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79" w:rsidRDefault="008B4890" w:rsidP="00DE0185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/>
      </w:r>
      <w:r w:rsidR="00D90A0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94E64">
        <w:rPr>
          <w:noProof/>
          <w:lang w:val="en-CA" w:eastAsia="en-CA"/>
        </w:rPr>
        <w:drawing>
          <wp:inline distT="0" distB="0" distL="0" distR="0">
            <wp:extent cx="5947410" cy="89217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8FD" w:rsidRPr="000348FD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</w:t>
      </w:r>
    </w:p>
    <w:p w:rsidR="0057346D" w:rsidRDefault="00A02E67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MINUTES</w:t>
      </w:r>
    </w:p>
    <w:p w:rsidR="000348FD" w:rsidRDefault="00A02E67" w:rsidP="000348FD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Board of Directors Meeting</w:t>
      </w:r>
    </w:p>
    <w:p w:rsidR="000348FD" w:rsidRPr="00A02E67" w:rsidRDefault="00C8660B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October 25</w:t>
      </w:r>
      <w:r w:rsidRPr="00C8660B">
        <w:rPr>
          <w:rFonts w:ascii="TmsRmn 12pt" w:hAnsi="TmsRmn 12pt" w:cs="TmsRmn 12pt"/>
          <w:b/>
          <w:bCs/>
          <w:sz w:val="24"/>
          <w:szCs w:val="24"/>
          <w:vertAlign w:val="superscript"/>
          <w:lang w:val="en-CA"/>
        </w:rPr>
        <w:t>th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>, 2016</w:t>
      </w:r>
    </w:p>
    <w:p w:rsidR="007402AD" w:rsidRDefault="00A02E67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A02E67">
        <w:rPr>
          <w:rFonts w:ascii="TmsRmn 12pt" w:hAnsi="TmsRmn 12pt" w:cs="TmsRmn 12pt"/>
          <w:b/>
          <w:bCs/>
          <w:sz w:val="24"/>
          <w:szCs w:val="24"/>
          <w:lang w:val="en-CA"/>
        </w:rPr>
        <w:t>Delta Hotels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Fredericton</w:t>
      </w:r>
    </w:p>
    <w:p w:rsidR="00853C2C" w:rsidRDefault="00D36EF1" w:rsidP="00E03C46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10:00 am – 2:30</w:t>
      </w:r>
      <w:r w:rsidR="00A02E67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pm</w:t>
      </w:r>
    </w:p>
    <w:p w:rsidR="00E615C3" w:rsidRDefault="00E615C3" w:rsidP="00E03C46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853C2C" w:rsidRPr="00A02E67" w:rsidRDefault="00853C2C" w:rsidP="00A02E67">
      <w:pPr>
        <w:jc w:val="center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220552" w:rsidRPr="00E615C3" w:rsidRDefault="004B564E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Present:</w:t>
      </w:r>
      <w:r w:rsidR="0073734A">
        <w:rPr>
          <w:b/>
          <w:bCs/>
          <w:sz w:val="24"/>
          <w:szCs w:val="24"/>
          <w:lang w:val="en-GB"/>
        </w:rPr>
        <w:tab/>
      </w:r>
      <w:r w:rsidR="001B03B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Chris Spear, </w:t>
      </w:r>
      <w:r w:rsidR="007402AD" w:rsidRPr="00E615C3">
        <w:rPr>
          <w:rFonts w:ascii="TmsRmn 12pt" w:hAnsi="TmsRmn 12pt" w:cs="TmsRmn 12pt"/>
          <w:bCs/>
          <w:sz w:val="24"/>
          <w:szCs w:val="24"/>
          <w:lang w:val="en-GB"/>
        </w:rPr>
        <w:t>President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St.Andrews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  <w:r w:rsidR="0073734A"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</w:p>
    <w:p w:rsidR="0073734A" w:rsidRPr="00E615C3" w:rsidRDefault="00E615C3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>
        <w:rPr>
          <w:rFonts w:ascii="TmsRmn 12pt" w:hAnsi="TmsRmn 12pt" w:cs="TmsRmn 12pt"/>
          <w:bCs/>
          <w:sz w:val="24"/>
          <w:szCs w:val="24"/>
          <w:lang w:val="en-GB"/>
        </w:rPr>
        <w:tab/>
      </w:r>
      <w:r>
        <w:rPr>
          <w:rFonts w:ascii="TmsRmn 12pt" w:hAnsi="TmsRmn 12pt" w:cs="TmsRmn 12pt"/>
          <w:bCs/>
          <w:sz w:val="24"/>
          <w:szCs w:val="24"/>
          <w:lang w:val="en-GB"/>
        </w:rPr>
        <w:tab/>
        <w:t xml:space="preserve">Jamie DeGrace, Vice </w:t>
      </w:r>
      <w:r w:rsidR="0073734A" w:rsidRPr="00E615C3">
        <w:rPr>
          <w:rFonts w:ascii="TmsRmn 12pt" w:hAnsi="TmsRmn 12pt" w:cs="TmsRmn 12pt"/>
          <w:bCs/>
          <w:sz w:val="24"/>
          <w:szCs w:val="24"/>
          <w:lang w:val="en-GB"/>
        </w:rPr>
        <w:t>President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(Bathurst)</w:t>
      </w:r>
    </w:p>
    <w:p w:rsidR="0073734A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Jane Lee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St.George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</w:p>
    <w:p w:rsidR="00D36EF1" w:rsidRDefault="00D36EF1" w:rsidP="00D36EF1">
      <w:pPr>
        <w:ind w:left="720" w:firstLine="720"/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E615C3">
        <w:rPr>
          <w:rFonts w:ascii="TmsRmn 12pt" w:hAnsi="TmsRmn 12pt" w:cs="TmsRmn 12pt"/>
          <w:bCs/>
          <w:sz w:val="24"/>
          <w:szCs w:val="24"/>
          <w:lang w:val="en-CA"/>
        </w:rPr>
        <w:t>Pam Robichaud</w:t>
      </w:r>
      <w:r>
        <w:rPr>
          <w:rFonts w:ascii="TmsRmn 12pt" w:hAnsi="TmsRmn 12pt" w:cs="TmsRmn 12pt"/>
          <w:bCs/>
          <w:sz w:val="24"/>
          <w:szCs w:val="24"/>
          <w:lang w:val="en-CA"/>
        </w:rPr>
        <w:t>, Director (</w:t>
      </w:r>
      <w:proofErr w:type="spellStart"/>
      <w:r>
        <w:rPr>
          <w:rFonts w:ascii="TmsRmn 12pt" w:hAnsi="TmsRmn 12pt" w:cs="TmsRmn 12pt"/>
          <w:bCs/>
          <w:sz w:val="24"/>
          <w:szCs w:val="24"/>
          <w:lang w:val="en-CA"/>
        </w:rPr>
        <w:t>Ri</w:t>
      </w:r>
      <w:r w:rsidRPr="00E615C3">
        <w:rPr>
          <w:rFonts w:ascii="TmsRmn 12pt" w:hAnsi="TmsRmn 12pt" w:cs="TmsRmn 12pt"/>
          <w:bCs/>
          <w:sz w:val="24"/>
          <w:szCs w:val="24"/>
          <w:lang w:val="en-CA"/>
        </w:rPr>
        <w:t>chibucto</w:t>
      </w:r>
      <w:proofErr w:type="spellEnd"/>
      <w:r w:rsidRPr="00E615C3">
        <w:rPr>
          <w:rFonts w:ascii="TmsRmn 12pt" w:hAnsi="TmsRmn 12pt" w:cs="TmsRmn 12pt"/>
          <w:bCs/>
          <w:sz w:val="24"/>
          <w:szCs w:val="24"/>
          <w:lang w:val="en-CA"/>
        </w:rPr>
        <w:t>)</w:t>
      </w:r>
    </w:p>
    <w:p w:rsidR="0073734A" w:rsidRPr="00E615C3" w:rsidRDefault="0073734A" w:rsidP="00D36EF1">
      <w:pPr>
        <w:ind w:left="720" w:firstLine="720"/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>Brenda Cormier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Belledune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Peter Michaud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(Grand Falls)</w:t>
      </w:r>
    </w:p>
    <w:p w:rsidR="0073734A" w:rsidRPr="00E615C3" w:rsidRDefault="0073734A">
      <w:pPr>
        <w:jc w:val="both"/>
        <w:rPr>
          <w:rFonts w:ascii="TmsRmn 12pt" w:hAnsi="TmsRmn 12pt" w:cs="TmsRmn 12pt"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</w:r>
      <w:r w:rsidRPr="00E615C3">
        <w:rPr>
          <w:rFonts w:ascii="TmsRmn 12pt" w:hAnsi="TmsRmn 12pt" w:cs="TmsRmn 12pt"/>
          <w:bCs/>
          <w:sz w:val="24"/>
          <w:szCs w:val="24"/>
          <w:lang w:val="en-GB"/>
        </w:rPr>
        <w:tab/>
        <w:t>Susan Deuville</w:t>
      </w:r>
      <w:r w:rsidR="00E97F6A" w:rsidRPr="00E615C3">
        <w:rPr>
          <w:rFonts w:ascii="TmsRmn 12pt" w:hAnsi="TmsRmn 12pt" w:cs="TmsRmn 12pt"/>
          <w:bCs/>
          <w:sz w:val="24"/>
          <w:szCs w:val="24"/>
          <w:lang w:val="en-GB"/>
        </w:rPr>
        <w:t>, Director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</w:t>
      </w:r>
      <w:proofErr w:type="spellStart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Quispamsis</w:t>
      </w:r>
      <w:proofErr w:type="spellEnd"/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>)</w:t>
      </w:r>
    </w:p>
    <w:p w:rsidR="00E97F6A" w:rsidRDefault="00E97F6A" w:rsidP="00E97F6A">
      <w:pPr>
        <w:ind w:left="720" w:firstLine="720"/>
        <w:jc w:val="both"/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E615C3">
        <w:rPr>
          <w:rFonts w:ascii="TmsRmn 12pt" w:hAnsi="TmsRmn 12pt" w:cs="TmsRmn 12pt"/>
          <w:bCs/>
          <w:sz w:val="24"/>
          <w:szCs w:val="24"/>
          <w:lang w:val="en-GB"/>
        </w:rPr>
        <w:t>Véronique Bourque, Recording Secretary</w:t>
      </w:r>
      <w:r w:rsidR="00806071" w:rsidRPr="00E615C3">
        <w:rPr>
          <w:rFonts w:ascii="TmsRmn 12pt" w:hAnsi="TmsRmn 12pt" w:cs="TmsRmn 12pt"/>
          <w:bCs/>
          <w:sz w:val="24"/>
          <w:szCs w:val="24"/>
          <w:lang w:val="en-GB"/>
        </w:rPr>
        <w:t xml:space="preserve"> (Bathurst</w:t>
      </w:r>
      <w:r w:rsidR="00806071">
        <w:rPr>
          <w:rFonts w:ascii="TmsRmn 12pt" w:hAnsi="TmsRmn 12pt" w:cs="TmsRmn 12pt"/>
          <w:b/>
          <w:bCs/>
          <w:sz w:val="24"/>
          <w:szCs w:val="24"/>
          <w:lang w:val="en-GB"/>
        </w:rPr>
        <w:t>)</w:t>
      </w:r>
    </w:p>
    <w:p w:rsidR="0073734A" w:rsidRDefault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D36EF1" w:rsidRDefault="0073734A" w:rsidP="00520979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Regret: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D36EF1" w:rsidRPr="00E615C3">
        <w:rPr>
          <w:rFonts w:ascii="TmsRmn 12pt" w:hAnsi="TmsRmn 12pt" w:cs="TmsRmn 12pt"/>
          <w:bCs/>
          <w:sz w:val="24"/>
          <w:szCs w:val="24"/>
          <w:lang w:val="en-GB"/>
        </w:rPr>
        <w:t>Paul Maguire, Treasurer (Sussex)</w:t>
      </w:r>
    </w:p>
    <w:p w:rsidR="00220552" w:rsidRDefault="0038210E" w:rsidP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  <w:t xml:space="preserve">   </w:t>
      </w:r>
    </w:p>
    <w:p w:rsidR="000E569E" w:rsidRDefault="000E569E" w:rsidP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B32204" w:rsidRDefault="00B32204" w:rsidP="0073734A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38210E" w:rsidRDefault="0038210E">
      <w:pPr>
        <w:jc w:val="both"/>
        <w:rPr>
          <w:b/>
          <w:bCs/>
          <w:sz w:val="24"/>
          <w:szCs w:val="24"/>
          <w:lang w:val="en-CA"/>
        </w:rPr>
      </w:pPr>
    </w:p>
    <w:p w:rsidR="00220552" w:rsidRPr="0040210B" w:rsidRDefault="00E90CDD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1.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40210B">
        <w:rPr>
          <w:rFonts w:ascii="TmsRmn 12pt" w:hAnsi="TmsRmn 12pt" w:cs="TmsRmn 12pt"/>
          <w:b/>
          <w:bCs/>
          <w:sz w:val="24"/>
          <w:szCs w:val="24"/>
          <w:lang w:val="en-CA"/>
        </w:rPr>
        <w:t>Call to Order and Welcome</w:t>
      </w:r>
    </w:p>
    <w:p w:rsidR="00220552" w:rsidRPr="0040210B" w:rsidRDefault="00220552">
      <w:pPr>
        <w:jc w:val="both"/>
        <w:rPr>
          <w:b/>
          <w:bCs/>
          <w:sz w:val="24"/>
          <w:szCs w:val="24"/>
          <w:lang w:val="en-CA"/>
        </w:rPr>
      </w:pPr>
    </w:p>
    <w:p w:rsidR="00195C25" w:rsidRPr="00206029" w:rsidRDefault="0040210B" w:rsidP="00737B74">
      <w:pPr>
        <w:ind w:firstLine="720"/>
        <w:jc w:val="both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Chris Spear, President</w:t>
      </w:r>
      <w:r w:rsidR="00D90A09" w:rsidRPr="00206029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1A71D2" w:rsidRPr="00206029">
        <w:rPr>
          <w:rFonts w:ascii="TmsRmn 12pt" w:hAnsi="TmsRmn 12pt" w:cs="TmsRmn 12pt"/>
          <w:bCs/>
          <w:sz w:val="24"/>
          <w:szCs w:val="24"/>
          <w:lang w:val="en-CA"/>
        </w:rPr>
        <w:t>c</w:t>
      </w:r>
      <w:r w:rsidR="0020365D" w:rsidRPr="00206029">
        <w:rPr>
          <w:rFonts w:ascii="TmsRmn 12pt" w:hAnsi="TmsRmn 12pt" w:cs="TmsRmn 12pt"/>
          <w:bCs/>
          <w:sz w:val="24"/>
          <w:szCs w:val="24"/>
          <w:lang w:val="en-CA"/>
        </w:rPr>
        <w:t xml:space="preserve">alled the meeting to </w:t>
      </w:r>
      <w:r w:rsidR="00EF674C">
        <w:rPr>
          <w:rFonts w:ascii="TmsRmn 12pt" w:hAnsi="TmsRmn 12pt" w:cs="TmsRmn 12pt"/>
          <w:bCs/>
          <w:sz w:val="24"/>
          <w:szCs w:val="24"/>
          <w:lang w:val="en-CA"/>
        </w:rPr>
        <w:t xml:space="preserve">order </w:t>
      </w:r>
      <w:r w:rsidR="00D129E3">
        <w:rPr>
          <w:rFonts w:ascii="TmsRmn 12pt" w:hAnsi="TmsRmn 12pt" w:cs="TmsRmn 12pt"/>
          <w:bCs/>
          <w:sz w:val="24"/>
          <w:szCs w:val="24"/>
          <w:lang w:val="en-CA"/>
        </w:rPr>
        <w:t>at 10:10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proofErr w:type="gramStart"/>
      <w:r w:rsidR="00DC604B">
        <w:rPr>
          <w:rFonts w:ascii="TmsRmn 12pt" w:hAnsi="TmsRmn 12pt" w:cs="TmsRmn 12pt"/>
          <w:bCs/>
          <w:sz w:val="24"/>
          <w:szCs w:val="24"/>
          <w:lang w:val="en-CA"/>
        </w:rPr>
        <w:t>am</w:t>
      </w:r>
      <w:proofErr w:type="gramEnd"/>
      <w:r w:rsidR="001A6C46">
        <w:rPr>
          <w:rFonts w:ascii="TmsRmn 12pt" w:hAnsi="TmsRmn 12pt" w:cs="TmsRmn 12pt"/>
          <w:bCs/>
          <w:sz w:val="24"/>
          <w:szCs w:val="24"/>
          <w:lang w:val="en-CA"/>
        </w:rPr>
        <w:t xml:space="preserve"> and welcomed 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>everyone.</w:t>
      </w:r>
      <w:r w:rsidR="00D90A09" w:rsidRPr="00206029">
        <w:rPr>
          <w:rFonts w:ascii="TmsRmn 12pt" w:hAnsi="TmsRmn 12pt" w:cs="TmsRmn 12pt"/>
          <w:bCs/>
          <w:sz w:val="24"/>
          <w:szCs w:val="24"/>
          <w:lang w:val="en-CA"/>
        </w:rPr>
        <w:t xml:space="preserve">  </w:t>
      </w:r>
    </w:p>
    <w:p w:rsidR="00C72A95" w:rsidRPr="00206029" w:rsidRDefault="00C72A95">
      <w:pPr>
        <w:jc w:val="both"/>
        <w:rPr>
          <w:bCs/>
          <w:sz w:val="24"/>
          <w:szCs w:val="24"/>
          <w:lang w:val="en-CA"/>
        </w:rPr>
      </w:pPr>
    </w:p>
    <w:p w:rsidR="00E20E12" w:rsidRDefault="00D90A09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2.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="001D1210">
        <w:rPr>
          <w:rFonts w:ascii="TmsRmn 12pt" w:hAnsi="TmsRmn 12pt" w:cs="TmsRmn 12pt"/>
          <w:b/>
          <w:bCs/>
          <w:sz w:val="24"/>
          <w:szCs w:val="24"/>
          <w:lang w:val="en-CA"/>
        </w:rPr>
        <w:t>App</w:t>
      </w:r>
      <w:r w:rsidR="00DC604B">
        <w:rPr>
          <w:rFonts w:ascii="TmsRmn 12pt" w:hAnsi="TmsRmn 12pt" w:cs="TmsRmn 12pt"/>
          <w:b/>
          <w:bCs/>
          <w:sz w:val="24"/>
          <w:szCs w:val="24"/>
          <w:lang w:val="en-CA"/>
        </w:rPr>
        <w:t>roval of Agenda</w:t>
      </w:r>
    </w:p>
    <w:p w:rsidR="00E43CD5" w:rsidRDefault="00E43CD5">
      <w:pPr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AF7EAF" w:rsidRDefault="00E20E12" w:rsidP="00737B74">
      <w:pPr>
        <w:ind w:left="720"/>
        <w:jc w:val="both"/>
        <w:rPr>
          <w:rFonts w:ascii="TmsRmn 12pt" w:hAnsi="TmsRmn 12pt" w:cs="TmsRmn 12pt"/>
          <w:bCs/>
          <w:sz w:val="24"/>
          <w:szCs w:val="24"/>
          <w:lang w:val="en-CA"/>
        </w:rPr>
      </w:pPr>
      <w:r w:rsidRPr="00E20E12">
        <w:rPr>
          <w:rFonts w:ascii="TmsRmn 12pt" w:hAnsi="TmsRmn 12pt" w:cs="TmsRmn 12pt"/>
          <w:b/>
          <w:bCs/>
          <w:sz w:val="24"/>
          <w:szCs w:val="24"/>
          <w:lang w:val="en-CA"/>
        </w:rPr>
        <w:t>It was moved by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D129E3">
        <w:rPr>
          <w:rFonts w:ascii="TmsRmn 12pt" w:hAnsi="TmsRmn 12pt" w:cs="TmsRmn 12pt"/>
          <w:bCs/>
          <w:sz w:val="24"/>
          <w:szCs w:val="24"/>
          <w:lang w:val="en-CA"/>
        </w:rPr>
        <w:t>Brenda Cormier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>and seconded by</w:t>
      </w:r>
      <w:r w:rsidR="005F58BA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D129E3">
        <w:rPr>
          <w:rFonts w:ascii="TmsRmn 12pt" w:hAnsi="TmsRmn 12pt" w:cs="TmsRmn 12pt"/>
          <w:bCs/>
          <w:sz w:val="24"/>
          <w:szCs w:val="24"/>
          <w:lang w:val="en-CA"/>
        </w:rPr>
        <w:t>Peter Michaud</w:t>
      </w:r>
      <w:r w:rsidR="006601FF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that the 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 xml:space="preserve">agenda for </w:t>
      </w:r>
      <w:r w:rsidR="00737B74">
        <w:rPr>
          <w:rFonts w:ascii="TmsRmn 12pt" w:hAnsi="TmsRmn 12pt" w:cs="TmsRmn 12pt"/>
          <w:bCs/>
          <w:sz w:val="24"/>
          <w:szCs w:val="24"/>
          <w:lang w:val="en-CA"/>
        </w:rPr>
        <w:t xml:space="preserve">                </w:t>
      </w:r>
      <w:r w:rsidR="00D129E3">
        <w:rPr>
          <w:rFonts w:ascii="TmsRmn 12pt" w:hAnsi="TmsRmn 12pt" w:cs="TmsRmn 12pt"/>
          <w:bCs/>
          <w:sz w:val="24"/>
          <w:szCs w:val="24"/>
          <w:lang w:val="en-CA"/>
        </w:rPr>
        <w:t>October 25</w:t>
      </w:r>
      <w:r w:rsidR="00D129E3" w:rsidRPr="00D129E3">
        <w:rPr>
          <w:rFonts w:ascii="TmsRmn 12pt" w:hAnsi="TmsRmn 12pt" w:cs="TmsRmn 12pt"/>
          <w:bCs/>
          <w:sz w:val="24"/>
          <w:szCs w:val="24"/>
          <w:vertAlign w:val="superscript"/>
          <w:lang w:val="en-CA"/>
        </w:rPr>
        <w:t>th</w:t>
      </w:r>
      <w:r w:rsidR="00D129E3">
        <w:rPr>
          <w:rFonts w:ascii="TmsRmn 12pt" w:hAnsi="TmsRmn 12pt" w:cs="TmsRmn 12pt"/>
          <w:bCs/>
          <w:sz w:val="24"/>
          <w:szCs w:val="24"/>
          <w:lang w:val="en-CA"/>
        </w:rPr>
        <w:t>, 2016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 xml:space="preserve">, 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 xml:space="preserve">be approved as </w:t>
      </w:r>
      <w:r w:rsidR="00D129E3">
        <w:rPr>
          <w:rFonts w:ascii="TmsRmn 12pt" w:hAnsi="TmsRmn 12pt" w:cs="TmsRmn 12pt"/>
          <w:bCs/>
          <w:sz w:val="24"/>
          <w:szCs w:val="24"/>
          <w:lang w:val="en-CA"/>
        </w:rPr>
        <w:t>discussed</w:t>
      </w:r>
      <w:r w:rsidR="00DC604B">
        <w:rPr>
          <w:rFonts w:ascii="TmsRmn 12pt" w:hAnsi="TmsRmn 12pt" w:cs="TmsRmn 12pt"/>
          <w:bCs/>
          <w:sz w:val="24"/>
          <w:szCs w:val="24"/>
          <w:lang w:val="en-CA"/>
        </w:rPr>
        <w:t>.</w:t>
      </w:r>
      <w:r w:rsidR="001A6C46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E43CD5">
        <w:rPr>
          <w:rFonts w:ascii="TmsRmn 12pt" w:hAnsi="TmsRmn 12pt" w:cs="TmsRmn 12pt"/>
          <w:bCs/>
          <w:sz w:val="24"/>
          <w:szCs w:val="24"/>
          <w:lang w:val="en-CA"/>
        </w:rPr>
        <w:t xml:space="preserve">                          </w:t>
      </w:r>
      <w:r w:rsidR="005F58BA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925A2B">
        <w:rPr>
          <w:rFonts w:ascii="TmsRmn 12pt" w:hAnsi="TmsRmn 12pt" w:cs="TmsRmn 12pt"/>
          <w:bCs/>
          <w:sz w:val="24"/>
          <w:szCs w:val="24"/>
          <w:lang w:val="en-CA"/>
        </w:rPr>
        <w:t xml:space="preserve">       </w:t>
      </w:r>
      <w:r w:rsidR="009346DB">
        <w:rPr>
          <w:rFonts w:ascii="TmsRmn 12pt" w:hAnsi="TmsRmn 12pt" w:cs="TmsRmn 12pt"/>
          <w:bCs/>
          <w:sz w:val="24"/>
          <w:szCs w:val="24"/>
          <w:lang w:val="en-CA"/>
        </w:rPr>
        <w:t xml:space="preserve">   </w:t>
      </w:r>
      <w:r w:rsidR="00AF7EAF">
        <w:rPr>
          <w:rFonts w:ascii="TmsRmn 12pt" w:hAnsi="TmsRmn 12pt" w:cs="TmsRmn 12pt"/>
          <w:bCs/>
          <w:sz w:val="24"/>
          <w:szCs w:val="24"/>
          <w:lang w:val="en-CA"/>
        </w:rPr>
        <w:tab/>
      </w:r>
    </w:p>
    <w:p w:rsidR="00D864A4" w:rsidRDefault="00E20E12" w:rsidP="00AF7EAF">
      <w:pPr>
        <w:ind w:left="7200"/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E079A9">
        <w:rPr>
          <w:rFonts w:ascii="TmsRmn 12pt" w:hAnsi="TmsRmn 12pt" w:cs="TmsRmn 12pt"/>
          <w:b/>
          <w:bCs/>
          <w:sz w:val="24"/>
          <w:szCs w:val="24"/>
          <w:lang w:val="en-CA"/>
        </w:rPr>
        <w:t>Motion Carried.</w:t>
      </w:r>
      <w:r w:rsidR="002A34AB" w:rsidRPr="00E079A9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</w:t>
      </w:r>
    </w:p>
    <w:p w:rsidR="00043001" w:rsidRDefault="00043001" w:rsidP="00AF7EAF">
      <w:pPr>
        <w:ind w:left="7200"/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043001" w:rsidRPr="00043001" w:rsidRDefault="00043001" w:rsidP="00AF7EAF">
      <w:pPr>
        <w:ind w:left="7200"/>
        <w:jc w:val="both"/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043001" w:rsidRPr="00043001" w:rsidRDefault="00043001" w:rsidP="00043001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043001">
        <w:rPr>
          <w:rFonts w:ascii="TmsRmn 12pt" w:hAnsi="TmsRmn 12pt" w:cs="TmsRmn 12pt"/>
          <w:b/>
          <w:bCs/>
          <w:sz w:val="24"/>
          <w:szCs w:val="24"/>
          <w:lang w:val="en-CA"/>
        </w:rPr>
        <w:t>3.</w:t>
      </w:r>
      <w:r w:rsidRPr="00043001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 xml:space="preserve">Approval of Minutes </w:t>
      </w:r>
    </w:p>
    <w:p w:rsidR="00043001" w:rsidRPr="00043001" w:rsidRDefault="00043001" w:rsidP="00043001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043001" w:rsidRPr="00043001" w:rsidRDefault="00043001" w:rsidP="00043001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043001">
        <w:rPr>
          <w:rFonts w:ascii="TmsRmn 12pt" w:hAnsi="TmsRmn 12pt" w:cs="TmsRmn 12pt"/>
          <w:b/>
          <w:bCs/>
          <w:sz w:val="24"/>
          <w:szCs w:val="24"/>
          <w:lang w:val="en-CA"/>
        </w:rPr>
        <w:t>It was moved by</w:t>
      </w:r>
      <w:r w:rsidRPr="00043001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Cs/>
          <w:sz w:val="24"/>
          <w:szCs w:val="24"/>
          <w:lang w:val="en-CA"/>
        </w:rPr>
        <w:t>Susan Deuville</w:t>
      </w:r>
      <w:r w:rsidRPr="00043001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Pr="00043001">
        <w:rPr>
          <w:rFonts w:ascii="TmsRmn 12pt" w:hAnsi="TmsRmn 12pt" w:cs="TmsRmn 12pt"/>
          <w:b/>
          <w:bCs/>
          <w:sz w:val="24"/>
          <w:szCs w:val="24"/>
          <w:lang w:val="en-CA"/>
        </w:rPr>
        <w:t>and seconded by</w:t>
      </w:r>
      <w:r w:rsidRPr="00043001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Cs/>
          <w:sz w:val="24"/>
          <w:szCs w:val="24"/>
          <w:lang w:val="en-CA"/>
        </w:rPr>
        <w:t>Peter Michaud</w:t>
      </w:r>
      <w:r w:rsidRPr="00043001">
        <w:rPr>
          <w:rFonts w:ascii="TmsRmn 12pt" w:hAnsi="TmsRmn 12pt" w:cs="TmsRmn 12pt"/>
          <w:bCs/>
          <w:sz w:val="24"/>
          <w:szCs w:val="24"/>
          <w:lang w:val="en-CA"/>
        </w:rPr>
        <w:t xml:space="preserve"> that the minutes of </w:t>
      </w:r>
      <w:r>
        <w:rPr>
          <w:rFonts w:ascii="TmsRmn 12pt" w:hAnsi="TmsRmn 12pt" w:cs="TmsRmn 12pt"/>
          <w:bCs/>
          <w:sz w:val="24"/>
          <w:szCs w:val="24"/>
          <w:lang w:val="en-CA"/>
        </w:rPr>
        <w:t>September 9</w:t>
      </w:r>
      <w:r w:rsidRPr="00043001">
        <w:rPr>
          <w:rFonts w:ascii="TmsRmn 12pt" w:hAnsi="TmsRmn 12pt" w:cs="TmsRmn 12pt"/>
          <w:bCs/>
          <w:sz w:val="24"/>
          <w:szCs w:val="24"/>
          <w:vertAlign w:val="superscript"/>
          <w:lang w:val="en-CA"/>
        </w:rPr>
        <w:t>th</w:t>
      </w:r>
      <w:r>
        <w:rPr>
          <w:rFonts w:ascii="TmsRmn 12pt" w:hAnsi="TmsRmn 12pt" w:cs="TmsRmn 12pt"/>
          <w:bCs/>
          <w:sz w:val="24"/>
          <w:szCs w:val="24"/>
          <w:lang w:val="en-CA"/>
        </w:rPr>
        <w:t>, 2016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 xml:space="preserve">, </w:t>
      </w:r>
      <w:r w:rsidRPr="00043001">
        <w:rPr>
          <w:rFonts w:ascii="TmsRmn 12pt" w:hAnsi="TmsRmn 12pt" w:cs="TmsRmn 12pt"/>
          <w:bCs/>
          <w:sz w:val="24"/>
          <w:szCs w:val="24"/>
          <w:lang w:val="en-CA"/>
        </w:rPr>
        <w:t xml:space="preserve">be approved as circulated.                                  </w:t>
      </w:r>
      <w:r w:rsidRPr="00043001">
        <w:rPr>
          <w:rFonts w:ascii="TmsRmn 12pt" w:hAnsi="TmsRmn 12pt" w:cs="TmsRmn 12pt"/>
          <w:bCs/>
          <w:sz w:val="24"/>
          <w:szCs w:val="24"/>
          <w:lang w:val="en-CA"/>
        </w:rPr>
        <w:tab/>
        <w:t xml:space="preserve"> </w:t>
      </w:r>
    </w:p>
    <w:p w:rsidR="00043001" w:rsidRPr="00043001" w:rsidRDefault="00043001" w:rsidP="00047813">
      <w:pPr>
        <w:ind w:left="7200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043001">
        <w:rPr>
          <w:rFonts w:ascii="TmsRmn 12pt" w:hAnsi="TmsRmn 12pt" w:cs="TmsRmn 12pt"/>
          <w:b/>
          <w:bCs/>
          <w:sz w:val="24"/>
          <w:szCs w:val="24"/>
          <w:lang w:val="en-CA"/>
        </w:rPr>
        <w:t>Motion Carried.</w:t>
      </w:r>
      <w:r w:rsidRPr="00043001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043001" w:rsidRPr="00BE7299" w:rsidRDefault="00043001" w:rsidP="00043001">
      <w:pPr>
        <w:rPr>
          <w:rFonts w:ascii="TmsRmn 12pt" w:hAnsi="TmsRmn 12pt" w:cs="TmsRmn 12pt"/>
          <w:b/>
          <w:bCs/>
          <w:color w:val="8064A2" w:themeColor="accent4"/>
          <w:sz w:val="24"/>
          <w:szCs w:val="24"/>
          <w:lang w:val="en-CA"/>
        </w:rPr>
      </w:pPr>
    </w:p>
    <w:p w:rsidR="00E43CD5" w:rsidRPr="00E43CD5" w:rsidRDefault="00E43CD5" w:rsidP="00E43CD5">
      <w:pPr>
        <w:ind w:firstLine="720"/>
        <w:jc w:val="both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EC4990" w:rsidRDefault="004A51A4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4</w:t>
      </w:r>
      <w:r w:rsidR="005F58BA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EC4990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Assumption Life Presentation</w:t>
      </w:r>
    </w:p>
    <w:p w:rsidR="00EC4990" w:rsidRDefault="00EC4990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B32204" w:rsidRDefault="00EC4990" w:rsidP="009216DB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EC4990">
        <w:rPr>
          <w:rFonts w:ascii="TmsRmn 12pt" w:hAnsi="TmsRmn 12pt" w:cs="TmsRmn 12pt"/>
          <w:bCs/>
          <w:sz w:val="24"/>
          <w:szCs w:val="24"/>
          <w:lang w:val="en-CA"/>
        </w:rPr>
        <w:t>Rachelle Brideau and Sylvie Savoie presented</w:t>
      </w:r>
      <w:r w:rsidR="009216DB">
        <w:rPr>
          <w:rFonts w:ascii="TmsRmn 12pt" w:hAnsi="TmsRmn 12pt" w:cs="TmsRmn 12pt"/>
          <w:bCs/>
          <w:sz w:val="24"/>
          <w:szCs w:val="24"/>
          <w:lang w:val="en-CA"/>
        </w:rPr>
        <w:t xml:space="preserve"> to the Municipal Advisory Corporation their 2017 renewal report. The presentation plan consisted of Plan Administration (service standards and medical underwriting), </w:t>
      </w:r>
      <w:proofErr w:type="gramStart"/>
      <w:r w:rsidR="006C73FD">
        <w:rPr>
          <w:rFonts w:ascii="TmsRmn 12pt" w:hAnsi="TmsRmn 12pt" w:cs="TmsRmn 12pt"/>
          <w:bCs/>
          <w:sz w:val="24"/>
          <w:szCs w:val="24"/>
          <w:lang w:val="en-CA"/>
        </w:rPr>
        <w:t>W</w:t>
      </w:r>
      <w:r w:rsidR="00DA2E1A">
        <w:rPr>
          <w:rFonts w:ascii="TmsRmn 12pt" w:hAnsi="TmsRmn 12pt" w:cs="TmsRmn 12pt"/>
          <w:bCs/>
          <w:sz w:val="24"/>
          <w:szCs w:val="24"/>
          <w:lang w:val="en-CA"/>
        </w:rPr>
        <w:t>hat’s</w:t>
      </w:r>
      <w:proofErr w:type="gramEnd"/>
      <w:r w:rsidR="009216DB">
        <w:rPr>
          <w:rFonts w:ascii="TmsRmn 12pt" w:hAnsi="TmsRmn 12pt" w:cs="TmsRmn 12pt"/>
          <w:bCs/>
          <w:sz w:val="24"/>
          <w:szCs w:val="24"/>
          <w:lang w:val="en-CA"/>
        </w:rPr>
        <w:t xml:space="preserve"> new at Assumption (critical illness) and Leadership Bursary. </w:t>
      </w:r>
    </w:p>
    <w:p w:rsidR="00B32204" w:rsidRDefault="00B32204" w:rsidP="009216DB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15782F" w:rsidRDefault="00B32204" w:rsidP="009216DB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Some q</w:t>
      </w:r>
      <w:r w:rsidR="009216DB">
        <w:rPr>
          <w:rFonts w:ascii="TmsRmn 12pt" w:hAnsi="TmsRmn 12pt" w:cs="TmsRmn 12pt"/>
          <w:bCs/>
          <w:sz w:val="24"/>
          <w:szCs w:val="24"/>
          <w:lang w:val="en-CA"/>
        </w:rPr>
        <w:t xml:space="preserve">uestions from the board were raised regarding </w:t>
      </w:r>
      <w:r w:rsidR="0015782F">
        <w:rPr>
          <w:rFonts w:ascii="TmsRmn 12pt" w:hAnsi="TmsRmn 12pt" w:cs="TmsRmn 12pt"/>
          <w:bCs/>
          <w:sz w:val="24"/>
          <w:szCs w:val="24"/>
          <w:lang w:val="en-CA"/>
        </w:rPr>
        <w:t>the following:</w:t>
      </w:r>
    </w:p>
    <w:p w:rsidR="00B32204" w:rsidRDefault="00B32204" w:rsidP="009216DB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15782F" w:rsidRDefault="0015782F" w:rsidP="0015782F">
      <w:pPr>
        <w:pStyle w:val="ListParagraph"/>
        <w:numPr>
          <w:ilvl w:val="0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Chris Spears: 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>What is 10 business days for LTD claims?</w:t>
      </w:r>
    </w:p>
    <w:p w:rsidR="0015782F" w:rsidRDefault="0015782F" w:rsidP="0015782F">
      <w:pPr>
        <w:pStyle w:val="ListParagraph"/>
        <w:numPr>
          <w:ilvl w:val="1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Assumption advised it was the same process as STD, once the information is received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>.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EC4990" w:rsidRDefault="0015782F" w:rsidP="0015782F">
      <w:pPr>
        <w:pStyle w:val="ListParagraph"/>
        <w:numPr>
          <w:ilvl w:val="0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Susan Deuville: 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 xml:space="preserve">What kind of form is </w:t>
      </w:r>
      <w:r w:rsidR="009216DB" w:rsidRPr="0015782F">
        <w:rPr>
          <w:rFonts w:ascii="TmsRmn 12pt" w:hAnsi="TmsRmn 12pt" w:cs="TmsRmn 12pt"/>
          <w:bCs/>
          <w:sz w:val="24"/>
          <w:szCs w:val="24"/>
          <w:lang w:val="en-CA"/>
        </w:rPr>
        <w:t>Life Claims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>?</w:t>
      </w:r>
    </w:p>
    <w:p w:rsidR="0059119B" w:rsidRDefault="0059119B" w:rsidP="0059119B">
      <w:pPr>
        <w:pStyle w:val="ListParagraph"/>
        <w:numPr>
          <w:ilvl w:val="1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Assumption advised that there is a simple form for life claim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>s.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15782F" w:rsidRDefault="0015782F" w:rsidP="0015782F">
      <w:pPr>
        <w:pStyle w:val="ListParagraph"/>
        <w:numPr>
          <w:ilvl w:val="0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Chris Spears: When calling Assumption if it’s 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>a s</w:t>
      </w:r>
      <w:r>
        <w:rPr>
          <w:rFonts w:ascii="TmsRmn 12pt" w:hAnsi="TmsRmn 12pt" w:cs="TmsRmn 12pt"/>
          <w:bCs/>
          <w:sz w:val="24"/>
          <w:szCs w:val="24"/>
          <w:lang w:val="en-CA"/>
        </w:rPr>
        <w:t>witchboard and if members could get a direct telephone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 xml:space="preserve"> number instead of 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>a d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>irect group?</w:t>
      </w:r>
    </w:p>
    <w:p w:rsidR="0015782F" w:rsidRDefault="0015782F" w:rsidP="0015782F">
      <w:pPr>
        <w:pStyle w:val="ListParagraph"/>
        <w:numPr>
          <w:ilvl w:val="1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Assumption provided the following telephone number 1-888-869-9797 group insurance, where this isn’t a switchboard.</w:t>
      </w:r>
    </w:p>
    <w:p w:rsidR="0059119B" w:rsidRDefault="0059119B" w:rsidP="0059119B">
      <w:pPr>
        <w:pStyle w:val="ListParagraph"/>
        <w:numPr>
          <w:ilvl w:val="0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Pam Robichaud: When 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>comparing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>the calls answered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how accurate is the statistic shown</w:t>
      </w:r>
      <w:r w:rsidR="00EE1D49">
        <w:rPr>
          <w:rFonts w:ascii="TmsRmn 12pt" w:hAnsi="TmsRmn 12pt" w:cs="TmsRmn 12pt"/>
          <w:bCs/>
          <w:sz w:val="24"/>
          <w:szCs w:val="24"/>
          <w:lang w:val="en-CA"/>
        </w:rPr>
        <w:t xml:space="preserve"> in the report?</w:t>
      </w:r>
    </w:p>
    <w:p w:rsidR="00823F7B" w:rsidRPr="00823F7B" w:rsidRDefault="00823F7B" w:rsidP="00823F7B">
      <w:pPr>
        <w:pStyle w:val="ListParagraph"/>
        <w:numPr>
          <w:ilvl w:val="1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Assumption advised that they pull accurate reports to measure the quality control which all calls are being recorded.</w:t>
      </w:r>
    </w:p>
    <w:p w:rsidR="00823F7B" w:rsidRDefault="00823F7B" w:rsidP="0059119B">
      <w:pPr>
        <w:pStyle w:val="ListParagraph"/>
        <w:numPr>
          <w:ilvl w:val="0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Susan Deuville: </w:t>
      </w:r>
      <w:r w:rsidR="00770BAA">
        <w:rPr>
          <w:rFonts w:ascii="TmsRmn 12pt" w:hAnsi="TmsRmn 12pt" w:cs="TmsRmn 12pt"/>
          <w:bCs/>
          <w:sz w:val="24"/>
          <w:szCs w:val="24"/>
          <w:lang w:val="en-CA"/>
        </w:rPr>
        <w:t xml:space="preserve">Following </w:t>
      </w:r>
      <w:r>
        <w:rPr>
          <w:rFonts w:ascii="TmsRmn 12pt" w:hAnsi="TmsRmn 12pt" w:cs="TmsRmn 12pt"/>
          <w:bCs/>
          <w:sz w:val="24"/>
          <w:szCs w:val="24"/>
          <w:lang w:val="en-CA"/>
        </w:rPr>
        <w:t>the report provided, the number for the declined medical underwr</w:t>
      </w:r>
      <w:r w:rsidR="00B82AF4">
        <w:rPr>
          <w:rFonts w:ascii="TmsRmn 12pt" w:hAnsi="TmsRmn 12pt" w:cs="TmsRmn 12pt"/>
          <w:bCs/>
          <w:sz w:val="24"/>
          <w:szCs w:val="24"/>
          <w:lang w:val="en-CA"/>
        </w:rPr>
        <w:t xml:space="preserve">iting seems too low as a lot of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rejection letters </w:t>
      </w:r>
      <w:r w:rsidR="00B82AF4">
        <w:rPr>
          <w:rFonts w:ascii="TmsRmn 12pt" w:hAnsi="TmsRmn 12pt" w:cs="TmsRmn 12pt"/>
          <w:bCs/>
          <w:sz w:val="24"/>
          <w:szCs w:val="24"/>
          <w:lang w:val="en-CA"/>
        </w:rPr>
        <w:t xml:space="preserve">were sent out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and </w:t>
      </w:r>
      <w:r w:rsidR="00B82AF4">
        <w:rPr>
          <w:rFonts w:ascii="TmsRmn 12pt" w:hAnsi="TmsRmn 12pt" w:cs="TmsRmn 12pt"/>
          <w:bCs/>
          <w:sz w:val="24"/>
          <w:szCs w:val="24"/>
          <w:lang w:val="en-CA"/>
        </w:rPr>
        <w:t xml:space="preserve">now employees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have stopped applying for life insurance. </w:t>
      </w:r>
    </w:p>
    <w:p w:rsidR="00770BAA" w:rsidRDefault="00770BAA" w:rsidP="00770BAA">
      <w:pPr>
        <w:pStyle w:val="ListParagraph"/>
        <w:numPr>
          <w:ilvl w:val="1"/>
          <w:numId w:val="18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Joel Drolet confirmed he will have a discussion with Assumption to review this and work with them within the next few months for the next renewal.</w:t>
      </w:r>
    </w:p>
    <w:p w:rsidR="00823F7B" w:rsidRDefault="00823F7B" w:rsidP="00823F7B">
      <w:pPr>
        <w:ind w:left="144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A007AE" w:rsidRPr="002A28A9" w:rsidRDefault="00103D08" w:rsidP="00A007AE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Joel Drolet, from Goguen Champlain Financial Services, mentioned 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that </w:t>
      </w:r>
    </w:p>
    <w:p w:rsidR="00103D08" w:rsidRDefault="00103D08" w:rsidP="00103D08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13 </w:t>
      </w:r>
      <w:r w:rsidR="00C72B18" w:rsidRPr="002A28A9">
        <w:rPr>
          <w:rFonts w:ascii="TmsRmn 12pt" w:hAnsi="TmsRmn 12pt" w:cs="TmsRmn 12pt"/>
          <w:bCs/>
          <w:sz w:val="24"/>
          <w:szCs w:val="24"/>
          <w:lang w:val="en-CA"/>
        </w:rPr>
        <w:t>municipalities</w:t>
      </w:r>
      <w:r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>were</w:t>
      </w:r>
      <w:r w:rsidR="00A007AE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 under the impression when they renewed last year that the 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dependent </w:t>
      </w:r>
      <w:r w:rsidR="00A007AE" w:rsidRPr="002A28A9">
        <w:rPr>
          <w:rFonts w:ascii="TmsRmn 12pt" w:hAnsi="TmsRmn 12pt" w:cs="TmsRmn 12pt"/>
          <w:bCs/>
          <w:sz w:val="24"/>
          <w:szCs w:val="24"/>
          <w:lang w:val="en-CA"/>
        </w:rPr>
        <w:t>children were covered</w:t>
      </w:r>
      <w:r w:rsidR="002A28A9">
        <w:rPr>
          <w:rFonts w:ascii="TmsRmn 12pt" w:hAnsi="TmsRmn 12pt" w:cs="TmsRmn 12pt"/>
          <w:bCs/>
          <w:sz w:val="24"/>
          <w:szCs w:val="24"/>
          <w:lang w:val="en-CA"/>
        </w:rPr>
        <w:t xml:space="preserve"> for 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>6 critical illnesses</w:t>
      </w:r>
      <w:r w:rsidR="002A28A9">
        <w:rPr>
          <w:rFonts w:ascii="TmsRmn 12pt" w:hAnsi="TmsRmn 12pt" w:cs="TmsRmn 12pt"/>
          <w:bCs/>
          <w:sz w:val="24"/>
          <w:szCs w:val="24"/>
          <w:lang w:val="en-CA"/>
        </w:rPr>
        <w:t>. Unfortunately, the understanding should have been for the employee and spouse only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. </w:t>
      </w:r>
      <w:r w:rsidR="00602305" w:rsidRPr="002A28A9">
        <w:rPr>
          <w:rFonts w:ascii="TmsRmn 12pt" w:hAnsi="TmsRmn 12pt" w:cs="TmsRmn 12pt"/>
          <w:bCs/>
          <w:sz w:val="24"/>
          <w:szCs w:val="24"/>
          <w:lang w:val="en-CA"/>
        </w:rPr>
        <w:t>Assumption Life is to p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>rovide a letter to those</w:t>
      </w:r>
      <w:r w:rsidR="00A007AE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 13 administrators regarding the situation and </w:t>
      </w:r>
      <w:r w:rsidR="002A28A9" w:rsidRPr="002A28A9">
        <w:rPr>
          <w:rFonts w:ascii="TmsRmn 12pt" w:hAnsi="TmsRmn 12pt" w:cs="TmsRmn 12pt"/>
          <w:bCs/>
          <w:sz w:val="24"/>
          <w:szCs w:val="24"/>
          <w:lang w:val="en-CA"/>
        </w:rPr>
        <w:t>explain that the</w:t>
      </w:r>
      <w:r w:rsidR="00A007AE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 coverage </w:t>
      </w:r>
      <w:r w:rsidR="002A28A9">
        <w:rPr>
          <w:rFonts w:ascii="TmsRmn 12pt" w:hAnsi="TmsRmn 12pt" w:cs="TmsRmn 12pt"/>
          <w:bCs/>
          <w:sz w:val="24"/>
          <w:szCs w:val="24"/>
          <w:lang w:val="en-CA"/>
        </w:rPr>
        <w:t>will be terminated at</w:t>
      </w:r>
      <w:r w:rsidR="00A007AE" w:rsidRPr="002A28A9">
        <w:rPr>
          <w:rFonts w:ascii="TmsRmn 12pt" w:hAnsi="TmsRmn 12pt" w:cs="TmsRmn 12pt"/>
          <w:bCs/>
          <w:sz w:val="24"/>
          <w:szCs w:val="24"/>
          <w:lang w:val="en-CA"/>
        </w:rPr>
        <w:t xml:space="preserve"> the end of December 2017.</w:t>
      </w:r>
    </w:p>
    <w:p w:rsidR="00241399" w:rsidRPr="00823F7B" w:rsidRDefault="00241399" w:rsidP="00103D08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241399" w:rsidRDefault="004A51A4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5</w:t>
      </w:r>
      <w:r w:rsidR="00241399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241399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 xml:space="preserve">Homewood Health Presentation </w:t>
      </w:r>
    </w:p>
    <w:p w:rsidR="00A31560" w:rsidRPr="00A31560" w:rsidRDefault="00A31560" w:rsidP="001D1210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A31560" w:rsidRDefault="00A31560" w:rsidP="00A31560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 w:rsidRPr="00A31560">
        <w:rPr>
          <w:rFonts w:ascii="TmsRmn 12pt" w:hAnsi="TmsRmn 12pt" w:cs="TmsRmn 12pt"/>
          <w:bCs/>
          <w:sz w:val="24"/>
          <w:szCs w:val="24"/>
          <w:lang w:val="en-CA"/>
        </w:rPr>
        <w:t>Joel Drolet and Phyllis Legere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presented the EFAP Q2 Report Review </w:t>
      </w:r>
      <w:r w:rsidR="009F0AE8">
        <w:rPr>
          <w:rFonts w:ascii="TmsRmn 12pt" w:hAnsi="TmsRmn 12pt" w:cs="TmsRmn 12pt"/>
          <w:bCs/>
          <w:sz w:val="24"/>
          <w:szCs w:val="24"/>
          <w:lang w:val="en-CA"/>
        </w:rPr>
        <w:t>from Homewood Health since Natac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ha Riopel was not able to attend the meeting. </w:t>
      </w:r>
    </w:p>
    <w:p w:rsidR="00A31560" w:rsidRDefault="00A31560" w:rsidP="00A31560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A31560" w:rsidRDefault="00A31560" w:rsidP="00A31560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Joel Drolet mentioned that he revised last year to this year and that Homewood health is working very well for the employees</w:t>
      </w:r>
      <w:r w:rsidR="000448C9">
        <w:rPr>
          <w:rFonts w:ascii="TmsRmn 12pt" w:hAnsi="TmsRmn 12pt" w:cs="TmsRmn 12pt"/>
          <w:bCs/>
          <w:sz w:val="24"/>
          <w:szCs w:val="24"/>
          <w:lang w:val="en-CA"/>
        </w:rPr>
        <w:t xml:space="preserve"> that are registered through the EFAP.</w:t>
      </w:r>
    </w:p>
    <w:p w:rsidR="004A51A4" w:rsidRPr="00A31560" w:rsidRDefault="004A51A4" w:rsidP="00A31560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241399" w:rsidRPr="00F95471" w:rsidRDefault="00241399" w:rsidP="001D1210">
      <w:p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lastRenderedPageBreak/>
        <w:tab/>
      </w:r>
    </w:p>
    <w:p w:rsidR="00EC4990" w:rsidRDefault="004A51A4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6</w:t>
      </w:r>
      <w:r w:rsidR="00E01BEE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E01BEE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Municipal Advisory Corporation Renewal Report 2017</w:t>
      </w:r>
    </w:p>
    <w:p w:rsidR="00E01BEE" w:rsidRPr="00B66F0E" w:rsidRDefault="00E01BEE" w:rsidP="001D1210">
      <w:p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894579" w:rsidRPr="00894579" w:rsidRDefault="0003313E" w:rsidP="00894579">
      <w:pPr>
        <w:ind w:firstLine="720"/>
        <w:rPr>
          <w:rFonts w:ascii="TmsRmn 12pt" w:hAnsi="TmsRmn 12pt" w:cs="TmsRmn 12pt"/>
          <w:bCs/>
          <w:sz w:val="24"/>
          <w:szCs w:val="24"/>
          <w:lang w:val="en-CA"/>
        </w:rPr>
      </w:pPr>
      <w:r w:rsidRPr="00894579">
        <w:rPr>
          <w:rFonts w:ascii="TmsRmn 12pt" w:hAnsi="TmsRmn 12pt" w:cs="TmsRmn 12pt"/>
          <w:bCs/>
          <w:sz w:val="24"/>
          <w:szCs w:val="24"/>
          <w:lang w:val="en-CA"/>
        </w:rPr>
        <w:t>Joel Drolet and Phyllis Legere presented the Board members</w:t>
      </w:r>
      <w:r w:rsidR="00894579" w:rsidRPr="00894579">
        <w:rPr>
          <w:rFonts w:ascii="TmsRmn 12pt" w:hAnsi="TmsRmn 12pt" w:cs="TmsRmn 12pt"/>
          <w:bCs/>
          <w:sz w:val="24"/>
          <w:szCs w:val="24"/>
          <w:lang w:val="en-CA"/>
        </w:rPr>
        <w:t xml:space="preserve"> the following</w:t>
      </w:r>
      <w:r w:rsidR="00F57169">
        <w:rPr>
          <w:rFonts w:ascii="TmsRmn 12pt" w:hAnsi="TmsRmn 12pt" w:cs="TmsRmn 12pt"/>
          <w:bCs/>
          <w:sz w:val="24"/>
          <w:szCs w:val="24"/>
          <w:lang w:val="en-CA"/>
        </w:rPr>
        <w:t xml:space="preserve"> renewal items</w:t>
      </w:r>
      <w:r w:rsidR="00894579" w:rsidRPr="00894579">
        <w:rPr>
          <w:rFonts w:ascii="TmsRmn 12pt" w:hAnsi="TmsRmn 12pt" w:cs="TmsRmn 12pt"/>
          <w:bCs/>
          <w:sz w:val="24"/>
          <w:szCs w:val="24"/>
          <w:lang w:val="en-CA"/>
        </w:rPr>
        <w:t>:</w:t>
      </w:r>
    </w:p>
    <w:p w:rsidR="00894579" w:rsidRDefault="00894579" w:rsidP="00894579">
      <w:pPr>
        <w:pStyle w:val="ListParagraph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03313E" w:rsidRPr="00894579" w:rsidRDefault="00894579" w:rsidP="00894579">
      <w:pPr>
        <w:pStyle w:val="ListParagraph"/>
        <w:numPr>
          <w:ilvl w:val="0"/>
          <w:numId w:val="2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894579">
        <w:rPr>
          <w:rFonts w:ascii="TmsRmn 12pt" w:hAnsi="TmsRmn 12pt" w:cs="TmsRmn 12pt"/>
          <w:bCs/>
          <w:sz w:val="24"/>
          <w:szCs w:val="24"/>
          <w:lang w:val="en-CA"/>
        </w:rPr>
        <w:t>E</w:t>
      </w:r>
      <w:r w:rsidR="0003313E" w:rsidRPr="00894579">
        <w:rPr>
          <w:rFonts w:ascii="TmsRmn 12pt" w:hAnsi="TmsRmn 12pt" w:cs="TmsRmn 12pt"/>
          <w:bCs/>
          <w:sz w:val="24"/>
          <w:szCs w:val="24"/>
          <w:lang w:val="en-CA"/>
        </w:rPr>
        <w:t>xperience / 2017 renewal review as followed: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Life Insurance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Accidental Death &amp; Dismemberment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Dependent Life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Short Term Disability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Long Term Disability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Health Insurance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Dental Insurance</w:t>
      </w:r>
    </w:p>
    <w:p w:rsidR="0003313E" w:rsidRPr="0003313E" w:rsidRDefault="0003313E" w:rsidP="0003313E">
      <w:pPr>
        <w:pStyle w:val="ListParagraph"/>
        <w:numPr>
          <w:ilvl w:val="1"/>
          <w:numId w:val="24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3313E">
        <w:rPr>
          <w:rFonts w:ascii="TmsRmn 12pt" w:hAnsi="TmsRmn 12pt" w:cs="TmsRmn 12pt"/>
          <w:bCs/>
          <w:sz w:val="24"/>
          <w:szCs w:val="24"/>
          <w:lang w:val="en-CA"/>
        </w:rPr>
        <w:t>All benefits</w:t>
      </w:r>
    </w:p>
    <w:p w:rsidR="0003313E" w:rsidRPr="00894579" w:rsidRDefault="0003313E" w:rsidP="00894579">
      <w:pPr>
        <w:pStyle w:val="ListParagraph"/>
        <w:numPr>
          <w:ilvl w:val="0"/>
          <w:numId w:val="2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894579">
        <w:rPr>
          <w:rFonts w:ascii="TmsRmn 12pt" w:hAnsi="TmsRmn 12pt" w:cs="TmsRmn 12pt"/>
          <w:bCs/>
          <w:sz w:val="24"/>
          <w:szCs w:val="24"/>
          <w:lang w:val="en-CA"/>
        </w:rPr>
        <w:t>Estimated 2016 retention report (end June &amp; September)</w:t>
      </w:r>
    </w:p>
    <w:p w:rsidR="0003313E" w:rsidRPr="00894579" w:rsidRDefault="0003313E" w:rsidP="00894579">
      <w:pPr>
        <w:pStyle w:val="ListParagraph"/>
        <w:numPr>
          <w:ilvl w:val="0"/>
          <w:numId w:val="2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894579">
        <w:rPr>
          <w:rFonts w:ascii="TmsRmn 12pt" w:hAnsi="TmsRmn 12pt" w:cs="TmsRmn 12pt"/>
          <w:bCs/>
          <w:sz w:val="24"/>
          <w:szCs w:val="24"/>
          <w:lang w:val="en-CA"/>
        </w:rPr>
        <w:t>Pooling</w:t>
      </w:r>
    </w:p>
    <w:p w:rsidR="0003313E" w:rsidRPr="00894579" w:rsidRDefault="0003313E" w:rsidP="00894579">
      <w:pPr>
        <w:pStyle w:val="ListParagraph"/>
        <w:numPr>
          <w:ilvl w:val="0"/>
          <w:numId w:val="25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894579">
        <w:rPr>
          <w:rFonts w:ascii="TmsRmn 12pt" w:hAnsi="TmsRmn 12pt" w:cs="TmsRmn 12pt"/>
          <w:bCs/>
          <w:sz w:val="24"/>
          <w:szCs w:val="24"/>
          <w:lang w:val="en-CA"/>
        </w:rPr>
        <w:t>Premium Holiday</w:t>
      </w:r>
    </w:p>
    <w:p w:rsidR="0033457C" w:rsidRPr="0033457C" w:rsidRDefault="0003313E" w:rsidP="00894579">
      <w:pPr>
        <w:pStyle w:val="ListParagraph"/>
        <w:numPr>
          <w:ilvl w:val="0"/>
          <w:numId w:val="25"/>
        </w:num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894579">
        <w:rPr>
          <w:rFonts w:ascii="TmsRmn 12pt" w:hAnsi="TmsRmn 12pt" w:cs="TmsRmn 12pt"/>
          <w:bCs/>
          <w:sz w:val="24"/>
          <w:szCs w:val="24"/>
          <w:lang w:val="en-CA"/>
        </w:rPr>
        <w:t>Investment of Surplus</w:t>
      </w:r>
    </w:p>
    <w:p w:rsidR="0033457C" w:rsidRDefault="0033457C" w:rsidP="0033457C">
      <w:pPr>
        <w:pStyle w:val="ListParagraph"/>
        <w:ind w:left="108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9276F1" w:rsidRPr="009276F1" w:rsidRDefault="009276F1" w:rsidP="0033457C">
      <w:pPr>
        <w:rPr>
          <w:rFonts w:ascii="TmsRmn 12pt" w:hAnsi="TmsRmn 12pt" w:cs="TmsRmn 12pt"/>
          <w:bCs/>
          <w:sz w:val="24"/>
          <w:szCs w:val="24"/>
          <w:lang w:val="en-CA"/>
        </w:rPr>
      </w:pPr>
      <w:r w:rsidRPr="009276F1">
        <w:rPr>
          <w:rFonts w:ascii="TmsRmn 12pt" w:hAnsi="TmsRmn 12pt" w:cs="TmsRmn 12pt"/>
          <w:bCs/>
          <w:sz w:val="24"/>
          <w:szCs w:val="24"/>
          <w:lang w:val="en-CA"/>
        </w:rPr>
        <w:t xml:space="preserve">It was discussed </w:t>
      </w:r>
      <w:r>
        <w:rPr>
          <w:rFonts w:ascii="TmsRmn 12pt" w:hAnsi="TmsRmn 12pt" w:cs="TmsRmn 12pt"/>
          <w:bCs/>
          <w:sz w:val="24"/>
          <w:szCs w:val="24"/>
          <w:lang w:val="en-CA"/>
        </w:rPr>
        <w:t>by</w:t>
      </w:r>
      <w:r w:rsidRPr="009276F1">
        <w:rPr>
          <w:rFonts w:ascii="TmsRmn 12pt" w:hAnsi="TmsRmn 12pt" w:cs="TmsRmn 12pt"/>
          <w:bCs/>
          <w:sz w:val="24"/>
          <w:szCs w:val="24"/>
          <w:lang w:val="en-CA"/>
        </w:rPr>
        <w:t xml:space="preserve"> the Municipal Advisory Corporation Inc.</w:t>
      </w:r>
      <w:r w:rsidR="00A20F46">
        <w:rPr>
          <w:rFonts w:ascii="TmsRmn 12pt" w:hAnsi="TmsRmn 12pt" w:cs="TmsRmn 12pt"/>
          <w:bCs/>
          <w:sz w:val="24"/>
          <w:szCs w:val="24"/>
          <w:lang w:val="en-CA"/>
        </w:rPr>
        <w:t xml:space="preserve"> that the board</w:t>
      </w:r>
      <w:r w:rsidRPr="009276F1">
        <w:rPr>
          <w:rFonts w:ascii="TmsRmn 12pt" w:hAnsi="TmsRmn 12pt" w:cs="TmsRmn 12pt"/>
          <w:bCs/>
          <w:sz w:val="24"/>
          <w:szCs w:val="24"/>
          <w:lang w:val="en-CA"/>
        </w:rPr>
        <w:t xml:space="preserve"> will wait until spring 2017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to make a decision</w:t>
      </w:r>
      <w:r w:rsidR="00A20F46">
        <w:rPr>
          <w:rFonts w:ascii="TmsRmn 12pt" w:hAnsi="TmsRmn 12pt" w:cs="TmsRmn 12pt"/>
          <w:bCs/>
          <w:sz w:val="24"/>
          <w:szCs w:val="24"/>
          <w:lang w:val="en-CA"/>
        </w:rPr>
        <w:t xml:space="preserve"> on Premium Holiday.</w:t>
      </w:r>
    </w:p>
    <w:p w:rsidR="009276F1" w:rsidRDefault="009276F1" w:rsidP="0033457C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33457C" w:rsidRDefault="0033457C" w:rsidP="0033457C">
      <w:pPr>
        <w:rPr>
          <w:rFonts w:ascii="TmsRmn 12pt" w:hAnsi="TmsRmn 12pt" w:cs="TmsRmn 12pt"/>
          <w:bCs/>
          <w:sz w:val="24"/>
          <w:szCs w:val="24"/>
          <w:lang w:val="en-CA"/>
        </w:rPr>
      </w:pPr>
      <w:r w:rsidRPr="0033457C">
        <w:rPr>
          <w:rFonts w:ascii="TmsRmn 12pt" w:hAnsi="TmsRmn 12pt" w:cs="TmsRmn 12pt"/>
          <w:b/>
          <w:bCs/>
          <w:sz w:val="24"/>
          <w:szCs w:val="24"/>
          <w:lang w:val="en-CA"/>
        </w:rPr>
        <w:t>It was moved by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Pam Robichaud and </w:t>
      </w:r>
      <w:r w:rsidRPr="0033457C">
        <w:rPr>
          <w:rFonts w:ascii="TmsRmn 12pt" w:hAnsi="TmsRmn 12pt" w:cs="TmsRmn 12pt"/>
          <w:b/>
          <w:bCs/>
          <w:sz w:val="24"/>
          <w:szCs w:val="24"/>
          <w:lang w:val="en-CA"/>
        </w:rPr>
        <w:t>seconded by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Susan Deuville that the Municipal Advisory Corporation Inc. would accept the proposed 2017 renewal report presented by Goguen Champlain Financial Serviced. </w:t>
      </w:r>
    </w:p>
    <w:p w:rsidR="00894579" w:rsidRPr="0033457C" w:rsidRDefault="0033457C" w:rsidP="0033457C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 w:rsidRPr="0033457C">
        <w:rPr>
          <w:rFonts w:ascii="TmsRmn 12pt" w:hAnsi="TmsRmn 12pt" w:cs="TmsRmn 12pt"/>
          <w:b/>
          <w:bCs/>
          <w:sz w:val="24"/>
          <w:szCs w:val="24"/>
          <w:lang w:val="en-CA"/>
        </w:rPr>
        <w:t>Motion Carried.</w:t>
      </w:r>
      <w:r w:rsidR="0003313E" w:rsidRPr="0033457C">
        <w:rPr>
          <w:rFonts w:ascii="TmsRmn 12pt" w:hAnsi="TmsRmn 12pt" w:cs="TmsRmn 12pt"/>
          <w:b/>
          <w:bCs/>
          <w:sz w:val="24"/>
          <w:szCs w:val="24"/>
          <w:lang w:val="en-CA"/>
        </w:rPr>
        <w:br/>
      </w:r>
    </w:p>
    <w:p w:rsidR="007613B9" w:rsidRDefault="007613B9" w:rsidP="001D1210">
      <w:pPr>
        <w:rPr>
          <w:rFonts w:ascii="TmsRmn 12pt" w:hAnsi="TmsRmn 12pt" w:cs="TmsRmn 12pt"/>
          <w:b/>
          <w:bCs/>
          <w:color w:val="8064A2" w:themeColor="accent4"/>
          <w:sz w:val="24"/>
          <w:szCs w:val="24"/>
          <w:lang w:val="en-CA"/>
        </w:rPr>
      </w:pPr>
    </w:p>
    <w:p w:rsidR="00BC64D8" w:rsidRDefault="00933468" w:rsidP="001D1210">
      <w:pPr>
        <w:rPr>
          <w:rFonts w:ascii="TmsRmn 12pt" w:hAnsi="TmsRmn 12pt" w:cs="TmsRmn 12pt"/>
          <w:bCs/>
          <w:sz w:val="24"/>
          <w:szCs w:val="24"/>
          <w:lang w:val="en-CA"/>
        </w:rPr>
      </w:pPr>
      <w:r w:rsidRPr="00933468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It was 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moved by </w:t>
      </w:r>
      <w:r w:rsidRPr="00933468">
        <w:rPr>
          <w:rFonts w:ascii="TmsRmn 12pt" w:hAnsi="TmsRmn 12pt" w:cs="TmsRmn 12pt"/>
          <w:bCs/>
          <w:sz w:val="24"/>
          <w:szCs w:val="24"/>
          <w:lang w:val="en-CA"/>
        </w:rPr>
        <w:t>Peter Michaud</w:t>
      </w:r>
      <w:r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 and seconded by </w:t>
      </w:r>
      <w:r w:rsidRPr="00933468">
        <w:rPr>
          <w:rFonts w:ascii="TmsRmn 12pt" w:hAnsi="TmsRmn 12pt" w:cs="TmsRmn 12pt"/>
          <w:bCs/>
          <w:sz w:val="24"/>
          <w:szCs w:val="24"/>
          <w:lang w:val="en-CA"/>
        </w:rPr>
        <w:t>Jane Lee</w:t>
      </w:r>
      <w:r w:rsidR="00A20F46">
        <w:rPr>
          <w:rFonts w:ascii="TmsRmn 12pt" w:hAnsi="TmsRmn 12pt" w:cs="TmsRmn 12pt"/>
          <w:bCs/>
          <w:sz w:val="24"/>
          <w:szCs w:val="24"/>
          <w:lang w:val="en-CA"/>
        </w:rPr>
        <w:t xml:space="preserve"> that the pooling increases from $11,500</w:t>
      </w:r>
      <w:r w:rsidR="004F0B09">
        <w:rPr>
          <w:rFonts w:ascii="TmsRmn 12pt" w:hAnsi="TmsRmn 12pt" w:cs="TmsRmn 12pt"/>
          <w:bCs/>
          <w:sz w:val="24"/>
          <w:szCs w:val="24"/>
          <w:lang w:val="en-CA"/>
        </w:rPr>
        <w:t xml:space="preserve"> to $</w:t>
      </w:r>
      <w:r w:rsidR="00A20F46">
        <w:rPr>
          <w:rFonts w:ascii="TmsRmn 12pt" w:hAnsi="TmsRmn 12pt" w:cs="TmsRmn 12pt"/>
          <w:bCs/>
          <w:sz w:val="24"/>
          <w:szCs w:val="24"/>
          <w:lang w:val="en-CA"/>
        </w:rPr>
        <w:t>15,0</w:t>
      </w:r>
      <w:r w:rsidR="004F0B09">
        <w:rPr>
          <w:rFonts w:ascii="TmsRmn 12pt" w:hAnsi="TmsRmn 12pt" w:cs="TmsRmn 12pt"/>
          <w:bCs/>
          <w:sz w:val="24"/>
          <w:szCs w:val="24"/>
          <w:lang w:val="en-CA"/>
        </w:rPr>
        <w:t>00 effective January 2017.</w:t>
      </w:r>
    </w:p>
    <w:p w:rsidR="004F0B09" w:rsidRPr="004F0B09" w:rsidRDefault="004F0B09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>
        <w:rPr>
          <w:rFonts w:ascii="TmsRmn 12pt" w:hAnsi="TmsRmn 12pt" w:cs="TmsRmn 12pt"/>
          <w:bCs/>
          <w:sz w:val="24"/>
          <w:szCs w:val="24"/>
          <w:lang w:val="en-CA"/>
        </w:rPr>
        <w:tab/>
      </w:r>
      <w:r w:rsidRPr="004F0B09">
        <w:rPr>
          <w:rFonts w:ascii="TmsRmn 12pt" w:hAnsi="TmsRmn 12pt" w:cs="TmsRmn 12pt"/>
          <w:b/>
          <w:bCs/>
          <w:sz w:val="24"/>
          <w:szCs w:val="24"/>
          <w:lang w:val="en-CA"/>
        </w:rPr>
        <w:t>Motion Carried.</w:t>
      </w:r>
    </w:p>
    <w:p w:rsidR="00BC64D8" w:rsidRDefault="00BC64D8" w:rsidP="001D1210">
      <w:pPr>
        <w:rPr>
          <w:rFonts w:ascii="TmsRmn 12pt" w:hAnsi="TmsRmn 12pt" w:cs="TmsRmn 12pt"/>
          <w:b/>
          <w:bCs/>
          <w:color w:val="8064A2" w:themeColor="accent4"/>
          <w:sz w:val="24"/>
          <w:szCs w:val="24"/>
          <w:lang w:val="en-CA"/>
        </w:rPr>
      </w:pPr>
    </w:p>
    <w:p w:rsidR="00BC64D8" w:rsidRDefault="00BC64D8" w:rsidP="001D1210">
      <w:pPr>
        <w:rPr>
          <w:rFonts w:ascii="TmsRmn 12pt" w:hAnsi="TmsRmn 12pt" w:cs="TmsRmn 12pt"/>
          <w:b/>
          <w:bCs/>
          <w:color w:val="8064A2" w:themeColor="accent4"/>
          <w:sz w:val="24"/>
          <w:szCs w:val="24"/>
          <w:lang w:val="en-CA"/>
        </w:rPr>
      </w:pPr>
    </w:p>
    <w:p w:rsidR="00BC64D8" w:rsidRPr="00BE7299" w:rsidRDefault="00BC64D8" w:rsidP="001D1210">
      <w:pPr>
        <w:rPr>
          <w:rFonts w:ascii="TmsRmn 12pt" w:hAnsi="TmsRmn 12pt" w:cs="TmsRmn 12pt"/>
          <w:b/>
          <w:bCs/>
          <w:color w:val="8064A2" w:themeColor="accent4"/>
          <w:sz w:val="24"/>
          <w:szCs w:val="24"/>
          <w:lang w:val="en-CA"/>
        </w:rPr>
      </w:pPr>
    </w:p>
    <w:p w:rsidR="00E43CD5" w:rsidRDefault="00ED6C18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7</w:t>
      </w:r>
      <w:r w:rsidR="00E43CD5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E43CD5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Business Arising from the Minutes</w:t>
      </w:r>
    </w:p>
    <w:p w:rsidR="00041A8D" w:rsidRDefault="00041A8D" w:rsidP="001D121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041A8D" w:rsidRDefault="00FD1392" w:rsidP="00041A8D">
      <w:pPr>
        <w:pStyle w:val="ListParagraph"/>
        <w:numPr>
          <w:ilvl w:val="0"/>
          <w:numId w:val="23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Debriefing of the </w:t>
      </w:r>
      <w:r w:rsidR="00041A8D" w:rsidRPr="00041A8D">
        <w:rPr>
          <w:rFonts w:ascii="TmsRmn 12pt" w:hAnsi="TmsRmn 12pt" w:cs="TmsRmn 12pt"/>
          <w:bCs/>
          <w:sz w:val="24"/>
          <w:szCs w:val="24"/>
          <w:lang w:val="en-CA"/>
        </w:rPr>
        <w:t>Education Days</w:t>
      </w:r>
    </w:p>
    <w:p w:rsidR="00041A8D" w:rsidRPr="00BC64D8" w:rsidRDefault="00810B3F" w:rsidP="00BC64D8">
      <w:pPr>
        <w:pStyle w:val="ListParagraph"/>
        <w:numPr>
          <w:ilvl w:val="1"/>
          <w:numId w:val="23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It was discussed among the board members that </w:t>
      </w:r>
      <w:r w:rsidR="00072EAA">
        <w:rPr>
          <w:rFonts w:ascii="TmsRmn 12pt" w:hAnsi="TmsRmn 12pt" w:cs="TmsRmn 12pt"/>
          <w:bCs/>
          <w:sz w:val="24"/>
          <w:szCs w:val="24"/>
          <w:lang w:val="en-CA"/>
        </w:rPr>
        <w:t xml:space="preserve">all sessions were very well organized. </w:t>
      </w:r>
      <w:r w:rsidR="00C621D9">
        <w:rPr>
          <w:rFonts w:ascii="TmsRmn 12pt" w:hAnsi="TmsRmn 12pt" w:cs="TmsRmn 12pt"/>
          <w:bCs/>
          <w:sz w:val="24"/>
          <w:szCs w:val="24"/>
          <w:lang w:val="en-CA"/>
        </w:rPr>
        <w:t>It was</w:t>
      </w:r>
      <w:r w:rsidR="009B6945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072EAA">
        <w:rPr>
          <w:rFonts w:ascii="TmsRmn 12pt" w:hAnsi="TmsRmn 12pt" w:cs="TmsRmn 12pt"/>
          <w:bCs/>
          <w:sz w:val="24"/>
          <w:szCs w:val="24"/>
          <w:lang w:val="en-CA"/>
        </w:rPr>
        <w:t xml:space="preserve">mentioned that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Bathurst </w:t>
      </w:r>
      <w:r w:rsidR="00072EAA">
        <w:rPr>
          <w:rFonts w:ascii="TmsRmn 12pt" w:hAnsi="TmsRmn 12pt" w:cs="TmsRmn 12pt"/>
          <w:bCs/>
          <w:sz w:val="24"/>
          <w:szCs w:val="24"/>
          <w:lang w:val="en-CA"/>
        </w:rPr>
        <w:t>h</w:t>
      </w:r>
      <w:r>
        <w:rPr>
          <w:rFonts w:ascii="TmsRmn 12pt" w:hAnsi="TmsRmn 12pt" w:cs="TmsRmn 12pt"/>
          <w:bCs/>
          <w:sz w:val="24"/>
          <w:szCs w:val="24"/>
          <w:lang w:val="en-CA"/>
        </w:rPr>
        <w:t>a</w:t>
      </w:r>
      <w:r w:rsidR="00072EAA">
        <w:rPr>
          <w:rFonts w:ascii="TmsRmn 12pt" w:hAnsi="TmsRmn 12pt" w:cs="TmsRmn 12pt"/>
          <w:bCs/>
          <w:sz w:val="24"/>
          <w:szCs w:val="24"/>
          <w:lang w:val="en-CA"/>
        </w:rPr>
        <w:t>d a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good turnou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>t and that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Woodstock </w:t>
      </w:r>
      <w:r w:rsidR="00C621D9">
        <w:rPr>
          <w:rFonts w:ascii="TmsRmn 12pt" w:hAnsi="TmsRmn 12pt" w:cs="TmsRmn 12pt"/>
          <w:bCs/>
          <w:sz w:val="24"/>
          <w:szCs w:val="24"/>
          <w:lang w:val="en-CA"/>
        </w:rPr>
        <w:t>had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a small</w:t>
      </w:r>
      <w:r w:rsidR="00072EAA">
        <w:rPr>
          <w:rFonts w:ascii="TmsRmn 12pt" w:hAnsi="TmsRmn 12pt" w:cs="TmsRmn 12pt"/>
          <w:bCs/>
          <w:sz w:val="24"/>
          <w:szCs w:val="24"/>
          <w:lang w:val="en-CA"/>
        </w:rPr>
        <w:t>er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crowd </w:t>
      </w:r>
      <w:r w:rsidR="00072EAA">
        <w:rPr>
          <w:rFonts w:ascii="TmsRmn 12pt" w:hAnsi="TmsRmn 12pt" w:cs="TmsRmn 12pt"/>
          <w:bCs/>
          <w:sz w:val="24"/>
          <w:szCs w:val="24"/>
          <w:lang w:val="en-CA"/>
        </w:rPr>
        <w:t xml:space="preserve">but </w:t>
      </w:r>
      <w:r>
        <w:rPr>
          <w:rFonts w:ascii="TmsRmn 12pt" w:hAnsi="TmsRmn 12pt" w:cs="TmsRmn 12pt"/>
          <w:bCs/>
          <w:sz w:val="24"/>
          <w:szCs w:val="24"/>
          <w:lang w:val="en-CA"/>
        </w:rPr>
        <w:t>good questions</w:t>
      </w:r>
      <w:r w:rsidR="00C621D9">
        <w:rPr>
          <w:rFonts w:ascii="TmsRmn 12pt" w:hAnsi="TmsRmn 12pt" w:cs="TmsRmn 12pt"/>
          <w:bCs/>
          <w:sz w:val="24"/>
          <w:szCs w:val="24"/>
          <w:lang w:val="en-CA"/>
        </w:rPr>
        <w:t xml:space="preserve"> were brought forward.</w:t>
      </w:r>
    </w:p>
    <w:p w:rsidR="00FD3D4B" w:rsidRDefault="00FD3D4B" w:rsidP="00FA0B03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3901F1" w:rsidRDefault="003901F1" w:rsidP="00FA0B03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3901F1" w:rsidRDefault="003901F1" w:rsidP="00FA0B03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3901F1" w:rsidRPr="004A51A4" w:rsidRDefault="003901F1" w:rsidP="00FA0B03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E8598C" w:rsidRPr="004A51A4" w:rsidRDefault="00E8598C" w:rsidP="008C59D2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E25E70" w:rsidRPr="004A51A4" w:rsidRDefault="00ED6C18" w:rsidP="00E25E7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fr-CA"/>
        </w:rPr>
        <w:t>8</w:t>
      </w:r>
      <w:r w:rsidR="00E25E70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. </w:t>
      </w:r>
      <w:r w:rsidR="00E25E70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New Business</w:t>
      </w:r>
    </w:p>
    <w:p w:rsidR="00C254CF" w:rsidRPr="004A51A4" w:rsidRDefault="00C254CF" w:rsidP="00E25E70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2432CC" w:rsidRPr="00094524" w:rsidRDefault="009B3FB2" w:rsidP="002432CC">
      <w:pPr>
        <w:pStyle w:val="ListParagraph"/>
        <w:numPr>
          <w:ilvl w:val="0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094524">
        <w:rPr>
          <w:rFonts w:ascii="TmsRmn 12pt" w:hAnsi="TmsRmn 12pt" w:cs="TmsRmn 12pt"/>
          <w:bCs/>
          <w:sz w:val="24"/>
          <w:szCs w:val="24"/>
          <w:lang w:val="en-CA"/>
        </w:rPr>
        <w:t xml:space="preserve">MAC </w:t>
      </w:r>
      <w:r w:rsidR="009F0AE8" w:rsidRPr="00094524">
        <w:rPr>
          <w:rFonts w:ascii="TmsRmn 12pt" w:hAnsi="TmsRmn 12pt" w:cs="TmsRmn 12pt"/>
          <w:bCs/>
          <w:sz w:val="24"/>
          <w:szCs w:val="24"/>
          <w:lang w:val="en-CA"/>
        </w:rPr>
        <w:t>Website</w:t>
      </w:r>
    </w:p>
    <w:p w:rsidR="002432CC" w:rsidRPr="00094524" w:rsidRDefault="00777F35" w:rsidP="00041A8D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The </w:t>
      </w:r>
      <w:r w:rsidR="009F0AE8" w:rsidRPr="00094524">
        <w:rPr>
          <w:rFonts w:ascii="TmsRmn 12pt" w:hAnsi="TmsRmn 12pt" w:cs="TmsRmn 12pt"/>
          <w:bCs/>
          <w:sz w:val="24"/>
          <w:szCs w:val="24"/>
          <w:lang w:val="en-CA"/>
        </w:rPr>
        <w:t xml:space="preserve">MAC received a letter </w:t>
      </w:r>
      <w:r w:rsidR="00094524" w:rsidRPr="00094524">
        <w:rPr>
          <w:rFonts w:ascii="TmsRmn 12pt" w:hAnsi="TmsRmn 12pt" w:cs="TmsRmn 12pt"/>
          <w:bCs/>
          <w:sz w:val="24"/>
          <w:szCs w:val="24"/>
          <w:lang w:val="en-CA"/>
        </w:rPr>
        <w:t>dated September 22, 2016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 xml:space="preserve">, </w:t>
      </w:r>
      <w:r w:rsidR="00094524" w:rsidRPr="00094524">
        <w:rPr>
          <w:rFonts w:ascii="TmsRmn 12pt" w:hAnsi="TmsRmn 12pt" w:cs="TmsRmn 12pt"/>
          <w:bCs/>
          <w:sz w:val="24"/>
          <w:szCs w:val="24"/>
          <w:lang w:val="en-CA"/>
        </w:rPr>
        <w:t>regarding a notice of copyright infringement from Masterfile Corporation. It came to their attention that some images on our website (</w:t>
      </w:r>
      <w:hyperlink r:id="rId9" w:history="1">
        <w:r w:rsidR="00882FE6" w:rsidRPr="00967306">
          <w:rPr>
            <w:rStyle w:val="Hyperlink"/>
            <w:rFonts w:ascii="TmsRmn 12pt" w:hAnsi="TmsRmn 12pt" w:cs="TmsRmn 12pt"/>
            <w:bCs/>
            <w:sz w:val="24"/>
            <w:szCs w:val="24"/>
            <w:lang w:val="en-CA"/>
          </w:rPr>
          <w:t>www.mac-ccm.ca</w:t>
        </w:r>
      </w:hyperlink>
      <w:r w:rsidR="00094524" w:rsidRPr="00094524">
        <w:rPr>
          <w:rFonts w:ascii="TmsRmn 12pt" w:hAnsi="TmsRmn 12pt" w:cs="TmsRmn 12pt"/>
          <w:bCs/>
          <w:sz w:val="24"/>
          <w:szCs w:val="24"/>
          <w:lang w:val="en-CA"/>
        </w:rPr>
        <w:t xml:space="preserve">) were published without authorization and now they are requesting a royalty fee of $2,346 for the usage. We have removed all images from the website and have </w:t>
      </w:r>
      <w:r w:rsidR="00D71868" w:rsidRPr="00094524">
        <w:rPr>
          <w:rFonts w:ascii="TmsRmn 12pt" w:hAnsi="TmsRmn 12pt" w:cs="TmsRmn 12pt"/>
          <w:bCs/>
          <w:sz w:val="24"/>
          <w:szCs w:val="24"/>
          <w:lang w:val="en-CA"/>
        </w:rPr>
        <w:t>referred</w:t>
      </w:r>
      <w:r w:rsidR="00094524" w:rsidRPr="00094524">
        <w:rPr>
          <w:rFonts w:ascii="TmsRmn 12pt" w:hAnsi="TmsRmn 12pt" w:cs="TmsRmn 12pt"/>
          <w:bCs/>
          <w:sz w:val="24"/>
          <w:szCs w:val="24"/>
          <w:lang w:val="en-CA"/>
        </w:rPr>
        <w:t xml:space="preserve"> this letter</w:t>
      </w:r>
      <w:r w:rsidR="00041A8D" w:rsidRPr="00094524">
        <w:rPr>
          <w:rFonts w:ascii="TmsRmn 12pt" w:hAnsi="TmsRmn 12pt" w:cs="TmsRmn 12pt"/>
          <w:bCs/>
          <w:sz w:val="24"/>
          <w:szCs w:val="24"/>
          <w:lang w:val="en-CA"/>
        </w:rPr>
        <w:t xml:space="preserve"> to a legal team</w:t>
      </w:r>
      <w:r w:rsidR="00094524" w:rsidRPr="00094524">
        <w:rPr>
          <w:rFonts w:ascii="TmsRmn 12pt" w:hAnsi="TmsRmn 12pt" w:cs="TmsRmn 12pt"/>
          <w:bCs/>
          <w:sz w:val="24"/>
          <w:szCs w:val="24"/>
          <w:lang w:val="en-CA"/>
        </w:rPr>
        <w:t xml:space="preserve">. </w:t>
      </w:r>
    </w:p>
    <w:p w:rsidR="00FA0B03" w:rsidRDefault="00FA0B03" w:rsidP="00FA0B03">
      <w:pPr>
        <w:pStyle w:val="ListParagraph"/>
        <w:ind w:left="144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BC64D8" w:rsidRDefault="00BC64D8" w:rsidP="00BC64D8">
      <w:pPr>
        <w:pStyle w:val="ListParagraph"/>
        <w:numPr>
          <w:ilvl w:val="0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2017 A</w:t>
      </w:r>
      <w:r w:rsidR="005224B1">
        <w:rPr>
          <w:rFonts w:ascii="TmsRmn 12pt" w:hAnsi="TmsRmn 12pt" w:cs="TmsRmn 12pt"/>
          <w:bCs/>
          <w:sz w:val="24"/>
          <w:szCs w:val="24"/>
          <w:lang w:val="en-CA"/>
        </w:rPr>
        <w:t xml:space="preserve">nnual </w:t>
      </w:r>
      <w:r>
        <w:rPr>
          <w:rFonts w:ascii="TmsRmn 12pt" w:hAnsi="TmsRmn 12pt" w:cs="TmsRmn 12pt"/>
          <w:bCs/>
          <w:sz w:val="24"/>
          <w:szCs w:val="24"/>
          <w:lang w:val="en-CA"/>
        </w:rPr>
        <w:t>G</w:t>
      </w:r>
      <w:r w:rsidR="005224B1">
        <w:rPr>
          <w:rFonts w:ascii="TmsRmn 12pt" w:hAnsi="TmsRmn 12pt" w:cs="TmsRmn 12pt"/>
          <w:bCs/>
          <w:sz w:val="24"/>
          <w:szCs w:val="24"/>
          <w:lang w:val="en-CA"/>
        </w:rPr>
        <w:t xml:space="preserve">eneral </w:t>
      </w:r>
      <w:r>
        <w:rPr>
          <w:rFonts w:ascii="TmsRmn 12pt" w:hAnsi="TmsRmn 12pt" w:cs="TmsRmn 12pt"/>
          <w:bCs/>
          <w:sz w:val="24"/>
          <w:szCs w:val="24"/>
          <w:lang w:val="en-CA"/>
        </w:rPr>
        <w:t>M</w:t>
      </w:r>
      <w:r w:rsidR="005224B1">
        <w:rPr>
          <w:rFonts w:ascii="TmsRmn 12pt" w:hAnsi="TmsRmn 12pt" w:cs="TmsRmn 12pt"/>
          <w:bCs/>
          <w:sz w:val="24"/>
          <w:szCs w:val="24"/>
          <w:lang w:val="en-CA"/>
        </w:rPr>
        <w:t>eeting</w:t>
      </w:r>
    </w:p>
    <w:p w:rsidR="00A83027" w:rsidRDefault="00BC64D8" w:rsidP="00BC64D8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Chris </w:t>
      </w:r>
      <w:r w:rsidR="006D4F1C">
        <w:rPr>
          <w:rFonts w:ascii="TmsRmn 12pt" w:hAnsi="TmsRmn 12pt" w:cs="TmsRmn 12pt"/>
          <w:bCs/>
          <w:sz w:val="24"/>
          <w:szCs w:val="24"/>
          <w:lang w:val="en-CA"/>
        </w:rPr>
        <w:t>Spear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 xml:space="preserve"> mentioned</w:t>
      </w:r>
      <w:r w:rsidR="006D4F1C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that the 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>AGM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>presentations were always</w:t>
      </w:r>
      <w:r w:rsidR="006D4F1C">
        <w:rPr>
          <w:rFonts w:ascii="TmsRmn 12pt" w:hAnsi="TmsRmn 12pt" w:cs="TmsRmn 12pt"/>
          <w:bCs/>
          <w:sz w:val="24"/>
          <w:szCs w:val="24"/>
          <w:lang w:val="en-CA"/>
        </w:rPr>
        <w:t xml:space="preserve"> held during the 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 xml:space="preserve">morning. </w:t>
      </w:r>
    </w:p>
    <w:p w:rsidR="00A83027" w:rsidRDefault="00BC64D8" w:rsidP="00BC64D8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Susan 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 xml:space="preserve">Deuville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suggested that it could be before lunch or after lunch following a good interesting presentation. </w:t>
      </w:r>
    </w:p>
    <w:p w:rsidR="00BC64D8" w:rsidRDefault="00BC64D8" w:rsidP="00BC64D8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A few points to bring up during the 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>2017</w:t>
      </w:r>
      <w:r>
        <w:rPr>
          <w:rFonts w:ascii="TmsRmn 12pt" w:hAnsi="TmsRmn 12pt" w:cs="TmsRmn 12pt"/>
          <w:bCs/>
          <w:sz w:val="24"/>
          <w:szCs w:val="24"/>
          <w:lang w:val="en-CA"/>
        </w:rPr>
        <w:t>AGM would be the following:</w:t>
      </w:r>
    </w:p>
    <w:p w:rsidR="00BC64D8" w:rsidRDefault="00BC64D8" w:rsidP="00BC64D8">
      <w:pPr>
        <w:pStyle w:val="ListParagraph"/>
        <w:numPr>
          <w:ilvl w:val="2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Talk about the bursary leadership</w:t>
      </w:r>
    </w:p>
    <w:p w:rsidR="00BC64D8" w:rsidRDefault="00BC64D8" w:rsidP="00BC64D8">
      <w:pPr>
        <w:pStyle w:val="ListParagraph"/>
        <w:numPr>
          <w:ilvl w:val="2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MAC Website</w:t>
      </w:r>
    </w:p>
    <w:p w:rsidR="00BC64D8" w:rsidRDefault="00BC64D8" w:rsidP="00BC64D8">
      <w:pPr>
        <w:pStyle w:val="ListParagraph"/>
        <w:numPr>
          <w:ilvl w:val="2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Education Days</w:t>
      </w:r>
    </w:p>
    <w:p w:rsidR="00BC64D8" w:rsidRDefault="00BC64D8" w:rsidP="00BC64D8">
      <w:pPr>
        <w:pStyle w:val="ListParagraph"/>
        <w:numPr>
          <w:ilvl w:val="2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New Critical Illnesses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A83027" w:rsidRDefault="00BC64D8" w:rsidP="00BC64D8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1 month prior to the AG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>M, the board should create a communication package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to hand out 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 xml:space="preserve">regarding </w:t>
      </w:r>
      <w:r>
        <w:rPr>
          <w:rFonts w:ascii="TmsRmn 12pt" w:hAnsi="TmsRmn 12pt" w:cs="TmsRmn 12pt"/>
          <w:bCs/>
          <w:sz w:val="24"/>
          <w:szCs w:val="24"/>
          <w:lang w:val="en-CA"/>
        </w:rPr>
        <w:t>the</w:t>
      </w:r>
      <w:r w:rsidR="00A83027">
        <w:rPr>
          <w:rFonts w:ascii="TmsRmn 12pt" w:hAnsi="TmsRmn 12pt" w:cs="TmsRmn 12pt"/>
          <w:bCs/>
          <w:sz w:val="24"/>
          <w:szCs w:val="24"/>
          <w:lang w:val="en-CA"/>
        </w:rPr>
        <w:t xml:space="preserve"> benefits of joining the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MAC. </w:t>
      </w:r>
    </w:p>
    <w:p w:rsidR="00BC64D8" w:rsidRDefault="00BC64D8" w:rsidP="00BC64D8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Jane Lee is on the committee therefore she will try and book the presentation before lunch.</w:t>
      </w:r>
    </w:p>
    <w:p w:rsidR="00FA0B03" w:rsidRDefault="00FA0B03" w:rsidP="00FA0B03">
      <w:pPr>
        <w:pStyle w:val="ListParagraph"/>
        <w:ind w:left="144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BC64D8" w:rsidRDefault="00FA0B03" w:rsidP="00BC64D8">
      <w:pPr>
        <w:pStyle w:val="ListParagraph"/>
        <w:numPr>
          <w:ilvl w:val="0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B</w:t>
      </w:r>
      <w:r w:rsidR="00772B21">
        <w:rPr>
          <w:rFonts w:ascii="TmsRmn 12pt" w:hAnsi="TmsRmn 12pt" w:cs="TmsRmn 12pt"/>
          <w:bCs/>
          <w:sz w:val="24"/>
          <w:szCs w:val="24"/>
          <w:lang w:val="en-CA"/>
        </w:rPr>
        <w:t>y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laws of the Board</w:t>
      </w:r>
    </w:p>
    <w:p w:rsidR="00772B21" w:rsidRDefault="00772B21" w:rsidP="00772B21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Chris </w:t>
      </w:r>
      <w:r w:rsidR="00C801DF">
        <w:rPr>
          <w:rFonts w:ascii="TmsRmn 12pt" w:hAnsi="TmsRmn 12pt" w:cs="TmsRmn 12pt"/>
          <w:bCs/>
          <w:sz w:val="24"/>
          <w:szCs w:val="24"/>
          <w:lang w:val="en-CA"/>
        </w:rPr>
        <w:t xml:space="preserve">Spear </w:t>
      </w:r>
      <w:r>
        <w:rPr>
          <w:rFonts w:ascii="TmsRmn 12pt" w:hAnsi="TmsRmn 12pt" w:cs="TmsRmn 12pt"/>
          <w:bCs/>
          <w:sz w:val="24"/>
          <w:szCs w:val="24"/>
          <w:lang w:val="en-CA"/>
        </w:rPr>
        <w:t>mentioned that he would like the board to revisit the M</w:t>
      </w:r>
      <w:r w:rsidR="00C801DF">
        <w:rPr>
          <w:rFonts w:ascii="TmsRmn 12pt" w:hAnsi="TmsRmn 12pt" w:cs="TmsRmn 12pt"/>
          <w:bCs/>
          <w:sz w:val="24"/>
          <w:szCs w:val="24"/>
          <w:lang w:val="en-CA"/>
        </w:rPr>
        <w:t xml:space="preserve">unicipal </w:t>
      </w:r>
      <w:r>
        <w:rPr>
          <w:rFonts w:ascii="TmsRmn 12pt" w:hAnsi="TmsRmn 12pt" w:cs="TmsRmn 12pt"/>
          <w:bCs/>
          <w:sz w:val="24"/>
          <w:szCs w:val="24"/>
          <w:lang w:val="en-CA"/>
        </w:rPr>
        <w:t>A</w:t>
      </w:r>
      <w:r w:rsidR="00C801DF">
        <w:rPr>
          <w:rFonts w:ascii="TmsRmn 12pt" w:hAnsi="TmsRmn 12pt" w:cs="TmsRmn 12pt"/>
          <w:bCs/>
          <w:sz w:val="24"/>
          <w:szCs w:val="24"/>
          <w:lang w:val="en-CA"/>
        </w:rPr>
        <w:t xml:space="preserve">dvisory </w:t>
      </w:r>
      <w:r>
        <w:rPr>
          <w:rFonts w:ascii="TmsRmn 12pt" w:hAnsi="TmsRmn 12pt" w:cs="TmsRmn 12pt"/>
          <w:bCs/>
          <w:sz w:val="24"/>
          <w:szCs w:val="24"/>
          <w:lang w:val="en-CA"/>
        </w:rPr>
        <w:t>C</w:t>
      </w:r>
      <w:r w:rsidR="00C801DF">
        <w:rPr>
          <w:rFonts w:ascii="TmsRmn 12pt" w:hAnsi="TmsRmn 12pt" w:cs="TmsRmn 12pt"/>
          <w:bCs/>
          <w:sz w:val="24"/>
          <w:szCs w:val="24"/>
          <w:lang w:val="en-CA"/>
        </w:rPr>
        <w:t>orporation Inc.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bylaws and to come up</w:t>
      </w:r>
      <w:r w:rsidR="00C801DF">
        <w:rPr>
          <w:rFonts w:ascii="TmsRmn 12pt" w:hAnsi="TmsRmn 12pt" w:cs="TmsRmn 12pt"/>
          <w:bCs/>
          <w:sz w:val="24"/>
          <w:szCs w:val="24"/>
          <w:lang w:val="en-CA"/>
        </w:rPr>
        <w:t xml:space="preserve"> with term limits as well as something for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non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>-</w:t>
      </w:r>
      <w:r>
        <w:rPr>
          <w:rFonts w:ascii="TmsRmn 12pt" w:hAnsi="TmsRmn 12pt" w:cs="TmsRmn 12pt"/>
          <w:bCs/>
          <w:sz w:val="24"/>
          <w:szCs w:val="24"/>
          <w:lang w:val="en-CA"/>
        </w:rPr>
        <w:t>voting members.</w:t>
      </w:r>
    </w:p>
    <w:p w:rsidR="00772B21" w:rsidRPr="00772B21" w:rsidRDefault="00772B21" w:rsidP="00772B21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772B21" w:rsidRDefault="00772B21" w:rsidP="00772B21">
      <w:pPr>
        <w:pStyle w:val="ListParagraph"/>
        <w:numPr>
          <w:ilvl w:val="0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Leadership Bursary</w:t>
      </w:r>
    </w:p>
    <w:p w:rsidR="00772B21" w:rsidRDefault="00772B21" w:rsidP="00772B21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Chris </w:t>
      </w:r>
      <w:r w:rsidR="00DF5C04">
        <w:rPr>
          <w:rFonts w:ascii="TmsRmn 12pt" w:hAnsi="TmsRmn 12pt" w:cs="TmsRmn 12pt"/>
          <w:bCs/>
          <w:sz w:val="24"/>
          <w:szCs w:val="24"/>
          <w:lang w:val="en-CA"/>
        </w:rPr>
        <w:t xml:space="preserve">Spear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suggested that the board creates a sub-committee to come up with </w:t>
      </w:r>
      <w:r w:rsidR="00DF5C04">
        <w:rPr>
          <w:rFonts w:ascii="TmsRmn 12pt" w:hAnsi="TmsRmn 12pt" w:cs="TmsRmn 12pt"/>
          <w:bCs/>
          <w:sz w:val="24"/>
          <w:szCs w:val="24"/>
          <w:lang w:val="en-CA"/>
        </w:rPr>
        <w:t>criteria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on how the board will choose the recipient of the $2,500 leadership bursary. </w:t>
      </w:r>
    </w:p>
    <w:p w:rsidR="00DF5C04" w:rsidRDefault="00E222EC" w:rsidP="00772B21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Peter </w:t>
      </w:r>
      <w:r w:rsidR="00DF5C04">
        <w:rPr>
          <w:rFonts w:ascii="TmsRmn 12pt" w:hAnsi="TmsRmn 12pt" w:cs="TmsRmn 12pt"/>
          <w:bCs/>
          <w:sz w:val="24"/>
          <w:szCs w:val="24"/>
          <w:lang w:val="en-CA"/>
        </w:rPr>
        <w:t xml:space="preserve">Michaud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mentioned that $2,500 should be actually paid for a leadership course and not just for a reward. </w:t>
      </w:r>
    </w:p>
    <w:p w:rsidR="00E222EC" w:rsidRDefault="00E222EC" w:rsidP="00772B21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Susan Deuville agreed with Peter </w:t>
      </w:r>
      <w:r w:rsidR="00DF5C04">
        <w:rPr>
          <w:rFonts w:ascii="TmsRmn 12pt" w:hAnsi="TmsRmn 12pt" w:cs="TmsRmn 12pt"/>
          <w:bCs/>
          <w:sz w:val="24"/>
          <w:szCs w:val="24"/>
          <w:lang w:val="en-CA"/>
        </w:rPr>
        <w:t xml:space="preserve">Michaud 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and said it should be used for a </w:t>
      </w:r>
      <w:r w:rsidR="00DF5C04">
        <w:rPr>
          <w:rFonts w:ascii="TmsRmn 12pt" w:hAnsi="TmsRmn 12pt" w:cs="TmsRmn 12pt"/>
          <w:bCs/>
          <w:sz w:val="24"/>
          <w:szCs w:val="24"/>
          <w:lang w:val="en-CA"/>
        </w:rPr>
        <w:t xml:space="preserve">recognized </w:t>
      </w:r>
      <w:r>
        <w:rPr>
          <w:rFonts w:ascii="TmsRmn 12pt" w:hAnsi="TmsRmn 12pt" w:cs="TmsRmn 12pt"/>
          <w:bCs/>
          <w:sz w:val="24"/>
          <w:szCs w:val="24"/>
          <w:lang w:val="en-CA"/>
        </w:rPr>
        <w:t>leadership course.</w:t>
      </w:r>
    </w:p>
    <w:p w:rsidR="00E222EC" w:rsidRDefault="00E222EC" w:rsidP="00772B21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The board will wait until January 2017 before taking any decision as they will wait upon how the AFANB proceeded </w:t>
      </w:r>
      <w:r w:rsidR="008725CA">
        <w:rPr>
          <w:rFonts w:ascii="TmsRmn 12pt" w:hAnsi="TmsRmn 12pt" w:cs="TmsRmn 12pt"/>
          <w:bCs/>
          <w:sz w:val="24"/>
          <w:szCs w:val="24"/>
          <w:lang w:val="en-CA"/>
        </w:rPr>
        <w:t>when they had this bursary.</w:t>
      </w:r>
    </w:p>
    <w:p w:rsidR="00506E96" w:rsidRDefault="00506E96" w:rsidP="00506E96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506E96" w:rsidRPr="00506E96" w:rsidRDefault="00506E96" w:rsidP="00506E96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FC16A1" w:rsidRDefault="00FC16A1" w:rsidP="00FC16A1">
      <w:pPr>
        <w:pStyle w:val="ListParagraph"/>
        <w:ind w:left="144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FC16A1" w:rsidRDefault="00FC16A1" w:rsidP="00FC16A1">
      <w:pPr>
        <w:pStyle w:val="ListParagraph"/>
        <w:numPr>
          <w:ilvl w:val="0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Premium Holiday</w:t>
      </w:r>
    </w:p>
    <w:p w:rsidR="00461A65" w:rsidRDefault="00461A65" w:rsidP="00461A65">
      <w:pPr>
        <w:pStyle w:val="ListParagraph"/>
        <w:numPr>
          <w:ilvl w:val="1"/>
          <w:numId w:val="22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lastRenderedPageBreak/>
        <w:t>Susan Deuville explained why the premium holiday doesn’t apply for new members the first 2 year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>s.</w:t>
      </w:r>
      <w:r>
        <w:rPr>
          <w:rFonts w:ascii="TmsRmn 12pt" w:hAnsi="TmsRmn 12pt" w:cs="TmsRmn 12pt"/>
          <w:bCs/>
          <w:sz w:val="24"/>
          <w:szCs w:val="24"/>
          <w:lang w:val="en-CA"/>
        </w:rPr>
        <w:t xml:space="preserve"> She used Grand Falls as an example in order for everyone to understand. The money that was paid was</w:t>
      </w:r>
      <w:r w:rsidR="005F0765">
        <w:rPr>
          <w:rFonts w:ascii="TmsRmn 12pt" w:hAnsi="TmsRmn 12pt" w:cs="TmsRmn 12pt"/>
          <w:bCs/>
          <w:sz w:val="24"/>
          <w:szCs w:val="24"/>
          <w:lang w:val="en-CA"/>
        </w:rPr>
        <w:t xml:space="preserve"> already in the stabilization fu</w:t>
      </w:r>
      <w:r>
        <w:rPr>
          <w:rFonts w:ascii="TmsRmn 12pt" w:hAnsi="TmsRmn 12pt" w:cs="TmsRmn 12pt"/>
          <w:bCs/>
          <w:sz w:val="24"/>
          <w:szCs w:val="24"/>
          <w:lang w:val="en-CA"/>
        </w:rPr>
        <w:t>nd since 2014.</w:t>
      </w:r>
      <w:r w:rsidR="002A4753">
        <w:rPr>
          <w:rFonts w:ascii="TmsRmn 12pt" w:hAnsi="TmsRmn 12pt" w:cs="TmsRmn 12pt"/>
          <w:bCs/>
          <w:sz w:val="24"/>
          <w:szCs w:val="24"/>
          <w:lang w:val="en-CA"/>
        </w:rPr>
        <w:t xml:space="preserve"> It was also mentioned that when a new municipality joins the MAC there </w:t>
      </w:r>
      <w:r w:rsidR="005F0765">
        <w:rPr>
          <w:rFonts w:ascii="TmsRmn 12pt" w:hAnsi="TmsRmn 12pt" w:cs="TmsRmn 12pt"/>
          <w:bCs/>
          <w:sz w:val="24"/>
          <w:szCs w:val="24"/>
          <w:lang w:val="en-CA"/>
        </w:rPr>
        <w:t>would be a 20</w:t>
      </w:r>
      <w:r w:rsidR="002A4753">
        <w:rPr>
          <w:rFonts w:ascii="TmsRmn 12pt" w:hAnsi="TmsRmn 12pt" w:cs="TmsRmn 12pt"/>
          <w:bCs/>
          <w:sz w:val="24"/>
          <w:szCs w:val="24"/>
          <w:lang w:val="en-CA"/>
        </w:rPr>
        <w:t>% surplus added.</w:t>
      </w:r>
    </w:p>
    <w:p w:rsidR="00772B21" w:rsidRDefault="00772B21" w:rsidP="00772B21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FD3D4B" w:rsidRPr="004A51A4" w:rsidRDefault="00FD3D4B" w:rsidP="00E25E70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8C59D2" w:rsidRPr="004A51A4" w:rsidRDefault="008C59D2" w:rsidP="00CC52AE">
      <w:pPr>
        <w:rPr>
          <w:rFonts w:ascii="TmsRmn 12pt" w:hAnsi="TmsRmn 12pt" w:cs="TmsRmn 12pt"/>
          <w:bCs/>
          <w:sz w:val="24"/>
          <w:szCs w:val="24"/>
          <w:lang w:val="en-CA"/>
        </w:rPr>
      </w:pPr>
    </w:p>
    <w:p w:rsidR="00B048A6" w:rsidRPr="004A51A4" w:rsidRDefault="00ED6C18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9</w:t>
      </w:r>
      <w:r w:rsidR="00AA31F8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>.</w:t>
      </w:r>
      <w:r w:rsidR="00AA31F8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Date and location of next m</w:t>
      </w:r>
      <w:r w:rsidR="00CC52AE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>eeting</w:t>
      </w:r>
    </w:p>
    <w:p w:rsidR="00F836EA" w:rsidRPr="004A51A4" w:rsidRDefault="00F836EA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</w:p>
    <w:p w:rsidR="00F836EA" w:rsidRDefault="00903CE4" w:rsidP="00F836EA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The next Board of Directors meeting</w:t>
      </w:r>
      <w:r w:rsidR="00F836EA"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 will be</w:t>
      </w:r>
      <w:r w:rsidR="0061559B"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  <w:r w:rsidR="007C12C4"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with a tentative date of </w:t>
      </w:r>
      <w:r>
        <w:rPr>
          <w:rFonts w:ascii="TmsRmn 12pt" w:hAnsi="TmsRmn 12pt" w:cs="TmsRmn 12pt"/>
          <w:bCs/>
          <w:sz w:val="24"/>
          <w:szCs w:val="24"/>
          <w:lang w:val="en-CA"/>
        </w:rPr>
        <w:t>January 20</w:t>
      </w:r>
      <w:r w:rsidRPr="00903CE4">
        <w:rPr>
          <w:rFonts w:ascii="TmsRmn 12pt" w:hAnsi="TmsRmn 12pt" w:cs="TmsRmn 12pt"/>
          <w:bCs/>
          <w:sz w:val="24"/>
          <w:szCs w:val="24"/>
          <w:vertAlign w:val="superscript"/>
          <w:lang w:val="en-CA"/>
        </w:rPr>
        <w:t>th</w:t>
      </w:r>
      <w:r>
        <w:rPr>
          <w:rFonts w:ascii="TmsRmn 12pt" w:hAnsi="TmsRmn 12pt" w:cs="TmsRmn 12pt"/>
          <w:bCs/>
          <w:sz w:val="24"/>
          <w:szCs w:val="24"/>
          <w:lang w:val="en-CA"/>
        </w:rPr>
        <w:t>, 2017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 xml:space="preserve">, </w:t>
      </w:r>
      <w:r>
        <w:rPr>
          <w:rFonts w:ascii="TmsRmn 12pt" w:hAnsi="TmsRmn 12pt" w:cs="TmsRmn 12pt"/>
          <w:bCs/>
          <w:sz w:val="24"/>
          <w:szCs w:val="24"/>
          <w:lang w:val="en-CA"/>
        </w:rPr>
        <w:t>with a tentative storm date of January 27</w:t>
      </w:r>
      <w:r w:rsidRPr="00903CE4">
        <w:rPr>
          <w:rFonts w:ascii="TmsRmn 12pt" w:hAnsi="TmsRmn 12pt" w:cs="TmsRmn 12pt"/>
          <w:bCs/>
          <w:sz w:val="24"/>
          <w:szCs w:val="24"/>
          <w:vertAlign w:val="superscript"/>
          <w:lang w:val="en-CA"/>
        </w:rPr>
        <w:t>th</w:t>
      </w:r>
      <w:r>
        <w:rPr>
          <w:rFonts w:ascii="TmsRmn 12pt" w:hAnsi="TmsRmn 12pt" w:cs="TmsRmn 12pt"/>
          <w:bCs/>
          <w:sz w:val="24"/>
          <w:szCs w:val="24"/>
          <w:lang w:val="en-CA"/>
        </w:rPr>
        <w:t>, 2017</w:t>
      </w:r>
      <w:r w:rsidR="00F263A7">
        <w:rPr>
          <w:rFonts w:ascii="TmsRmn 12pt" w:hAnsi="TmsRmn 12pt" w:cs="TmsRmn 12pt"/>
          <w:bCs/>
          <w:sz w:val="24"/>
          <w:szCs w:val="24"/>
          <w:lang w:val="en-CA"/>
        </w:rPr>
        <w:t xml:space="preserve">, </w:t>
      </w:r>
      <w:r w:rsidR="00F836EA"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with the </w:t>
      </w:r>
      <w:r>
        <w:rPr>
          <w:rFonts w:ascii="TmsRmn 12pt" w:hAnsi="TmsRmn 12pt" w:cs="TmsRmn 12pt"/>
          <w:bCs/>
          <w:sz w:val="24"/>
          <w:szCs w:val="24"/>
          <w:lang w:val="en-CA"/>
        </w:rPr>
        <w:t>agreed location of Delta Fredericton.</w:t>
      </w:r>
      <w:r w:rsidR="00F836EA"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903CE4" w:rsidRPr="004A51A4" w:rsidRDefault="00903CE4" w:rsidP="00F836EA">
      <w:pPr>
        <w:ind w:left="72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7C12C4" w:rsidRPr="004A51A4" w:rsidRDefault="007C12C4" w:rsidP="007C12C4">
      <w:pPr>
        <w:pStyle w:val="ListParagraph"/>
        <w:numPr>
          <w:ilvl w:val="0"/>
          <w:numId w:val="16"/>
        </w:numPr>
        <w:rPr>
          <w:rFonts w:ascii="TmsRmn 12pt" w:hAnsi="TmsRmn 12pt" w:cs="TmsRmn 12pt"/>
          <w:bCs/>
          <w:sz w:val="24"/>
          <w:szCs w:val="24"/>
          <w:lang w:val="en-CA"/>
        </w:rPr>
      </w:pPr>
      <w:r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Véronique Bourque to confirm dates with </w:t>
      </w:r>
      <w:r w:rsidR="00903CE4">
        <w:rPr>
          <w:rFonts w:ascii="TmsRmn 12pt" w:hAnsi="TmsRmn 12pt" w:cs="TmsRmn 12pt"/>
          <w:bCs/>
          <w:sz w:val="24"/>
          <w:szCs w:val="24"/>
          <w:lang w:val="en-CA"/>
        </w:rPr>
        <w:t>Delta Fredericton</w:t>
      </w:r>
    </w:p>
    <w:p w:rsidR="0061783A" w:rsidRPr="004A51A4" w:rsidRDefault="00903CE4" w:rsidP="0061783A">
      <w:pPr>
        <w:pStyle w:val="ListParagraph"/>
        <w:numPr>
          <w:ilvl w:val="1"/>
          <w:numId w:val="16"/>
        </w:numPr>
        <w:rPr>
          <w:rFonts w:ascii="TmsRmn 12pt" w:hAnsi="TmsRmn 12pt" w:cs="TmsRmn 12pt"/>
          <w:bCs/>
          <w:sz w:val="24"/>
          <w:szCs w:val="24"/>
          <w:lang w:val="en-CA"/>
        </w:rPr>
      </w:pPr>
      <w:r>
        <w:rPr>
          <w:rFonts w:ascii="TmsRmn 12pt" w:hAnsi="TmsRmn 12pt" w:cs="TmsRmn 12pt"/>
          <w:bCs/>
          <w:sz w:val="24"/>
          <w:szCs w:val="24"/>
          <w:lang w:val="en-CA"/>
        </w:rPr>
        <w:t>Action: not-completed</w:t>
      </w:r>
    </w:p>
    <w:p w:rsidR="00B54B76" w:rsidRPr="004A51A4" w:rsidRDefault="00B54B76" w:rsidP="00B54B76">
      <w:pPr>
        <w:pStyle w:val="ListParagraph"/>
        <w:ind w:left="2880"/>
        <w:rPr>
          <w:rFonts w:ascii="TmsRmn 12pt" w:hAnsi="TmsRmn 12pt" w:cs="TmsRmn 12pt"/>
          <w:bCs/>
          <w:sz w:val="24"/>
          <w:szCs w:val="24"/>
          <w:lang w:val="en-CA"/>
        </w:rPr>
      </w:pPr>
    </w:p>
    <w:p w:rsidR="00AA31F8" w:rsidRPr="004A51A4" w:rsidRDefault="00AA31F8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AA31F8" w:rsidRPr="004A51A4" w:rsidRDefault="00ED6C18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>
        <w:rPr>
          <w:rFonts w:ascii="TmsRmn 12pt" w:hAnsi="TmsRmn 12pt" w:cs="TmsRmn 12pt"/>
          <w:b/>
          <w:bCs/>
          <w:sz w:val="24"/>
          <w:szCs w:val="24"/>
          <w:lang w:val="en-CA"/>
        </w:rPr>
        <w:t>10</w:t>
      </w:r>
      <w:r w:rsidR="00AA31F8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 xml:space="preserve">. </w:t>
      </w:r>
      <w:r w:rsidR="00AA31F8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  <w:t>Adjournment</w:t>
      </w:r>
      <w:r w:rsidR="00AA31F8"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AA31F8" w:rsidRPr="004A51A4" w:rsidRDefault="00AA31F8" w:rsidP="00925A2B">
      <w:pPr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AA31F8" w:rsidRPr="004A51A4" w:rsidRDefault="00AA31F8" w:rsidP="00AA31F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4A51A4">
        <w:rPr>
          <w:rFonts w:ascii="TmsRmn 12pt" w:hAnsi="TmsRmn 12pt" w:cs="TmsRmn 12pt"/>
          <w:bCs/>
          <w:sz w:val="24"/>
          <w:szCs w:val="24"/>
          <w:lang w:val="en-GB"/>
        </w:rPr>
        <w:tab/>
        <w:t>There being no further business</w:t>
      </w: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>, it was moved by</w:t>
      </w:r>
      <w:r w:rsidR="004637DF"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</w:t>
      </w:r>
      <w:r w:rsidR="004A51A4">
        <w:rPr>
          <w:rFonts w:ascii="TmsRmn 12pt" w:hAnsi="TmsRmn 12pt" w:cs="TmsRmn 12pt"/>
          <w:bCs/>
          <w:sz w:val="24"/>
          <w:szCs w:val="24"/>
          <w:lang w:val="en-GB"/>
        </w:rPr>
        <w:t>Susan Deuville</w:t>
      </w:r>
      <w:r w:rsidR="004637DF"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</w:t>
      </w:r>
      <w:r w:rsidRPr="004A51A4">
        <w:rPr>
          <w:rFonts w:ascii="TmsRmn 12pt" w:hAnsi="TmsRmn 12pt" w:cs="TmsRmn 12pt"/>
          <w:bCs/>
          <w:sz w:val="24"/>
          <w:szCs w:val="24"/>
          <w:lang w:val="en-GB"/>
        </w:rPr>
        <w:t>and</w:t>
      </w: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seconded by </w:t>
      </w:r>
    </w:p>
    <w:p w:rsidR="00326348" w:rsidRDefault="004637DF" w:rsidP="008C59D2">
      <w:pPr>
        <w:ind w:firstLine="720"/>
        <w:rPr>
          <w:rFonts w:ascii="TmsRmn 12pt" w:hAnsi="TmsRmn 12pt" w:cs="TmsRmn 12pt"/>
          <w:b/>
          <w:bCs/>
          <w:sz w:val="24"/>
          <w:szCs w:val="24"/>
          <w:lang w:val="en-GB"/>
        </w:rPr>
      </w:pPr>
      <w:proofErr w:type="gramStart"/>
      <w:r w:rsidRPr="004A51A4">
        <w:rPr>
          <w:rFonts w:ascii="TmsRmn 12pt" w:hAnsi="TmsRmn 12pt" w:cs="TmsRmn 12pt"/>
          <w:bCs/>
          <w:sz w:val="24"/>
          <w:szCs w:val="24"/>
          <w:lang w:val="en-GB"/>
        </w:rPr>
        <w:t>Brenda Cormier</w:t>
      </w:r>
      <w:r w:rsidR="001F5147" w:rsidRPr="004A51A4">
        <w:rPr>
          <w:rFonts w:ascii="TmsRmn 12pt" w:hAnsi="TmsRmn 12pt" w:cs="TmsRmn 12pt"/>
          <w:bCs/>
          <w:sz w:val="24"/>
          <w:szCs w:val="24"/>
          <w:lang w:val="en-GB"/>
        </w:rPr>
        <w:t xml:space="preserve"> </w:t>
      </w:r>
      <w:r w:rsidR="005F0765">
        <w:rPr>
          <w:rFonts w:ascii="TmsRmn 12pt" w:hAnsi="TmsRmn 12pt" w:cs="TmsRmn 12pt"/>
          <w:bCs/>
          <w:sz w:val="24"/>
          <w:szCs w:val="24"/>
          <w:lang w:val="en-GB"/>
        </w:rPr>
        <w:t>that the meeting is a</w:t>
      </w:r>
      <w:r w:rsidR="00AA31F8" w:rsidRPr="004A51A4">
        <w:rPr>
          <w:rFonts w:ascii="TmsRmn 12pt" w:hAnsi="TmsRmn 12pt" w:cs="TmsRmn 12pt"/>
          <w:bCs/>
          <w:sz w:val="24"/>
          <w:szCs w:val="24"/>
          <w:lang w:val="en-GB"/>
        </w:rPr>
        <w:t>djourned.</w:t>
      </w:r>
      <w:proofErr w:type="gramEnd"/>
      <w:r w:rsidR="00AA31F8"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                </w:t>
      </w:r>
    </w:p>
    <w:p w:rsidR="00B048A6" w:rsidRPr="004A51A4" w:rsidRDefault="008C59D2" w:rsidP="00326348">
      <w:pPr>
        <w:ind w:left="7200"/>
        <w:rPr>
          <w:rFonts w:ascii="TmsRmn 12pt" w:hAnsi="TmsRmn 12pt" w:cs="TmsRmn 12pt"/>
          <w:b/>
          <w:bCs/>
          <w:sz w:val="24"/>
          <w:szCs w:val="24"/>
          <w:lang w:val="en-CA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Motion Carried. </w:t>
      </w:r>
    </w:p>
    <w:p w:rsidR="00083408" w:rsidRPr="004A51A4" w:rsidRDefault="00083408" w:rsidP="00925A2B">
      <w:pPr>
        <w:rPr>
          <w:rFonts w:ascii="TmsRmn 12pt" w:hAnsi="TmsRmn 12pt" w:cs="TmsRmn 12pt"/>
          <w:bCs/>
          <w:sz w:val="24"/>
          <w:szCs w:val="24"/>
          <w:lang w:val="en-CA"/>
        </w:rPr>
      </w:pPr>
      <w:r w:rsidRPr="004A51A4">
        <w:rPr>
          <w:rFonts w:ascii="TmsRmn 12pt" w:hAnsi="TmsRmn 12pt" w:cs="TmsRmn 12pt"/>
          <w:bCs/>
          <w:sz w:val="24"/>
          <w:szCs w:val="24"/>
          <w:lang w:val="en-CA"/>
        </w:rPr>
        <w:t xml:space="preserve"> </w:t>
      </w:r>
    </w:p>
    <w:p w:rsidR="006A281D" w:rsidRPr="004A51A4" w:rsidRDefault="006A281D" w:rsidP="00083408">
      <w:pPr>
        <w:rPr>
          <w:b/>
          <w:bCs/>
          <w:sz w:val="24"/>
          <w:szCs w:val="24"/>
        </w:rPr>
      </w:pPr>
    </w:p>
    <w:p w:rsidR="002D6A4F" w:rsidRPr="004A51A4" w:rsidRDefault="002D6A4F" w:rsidP="0009568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6A281D" w:rsidRPr="004A51A4" w:rsidRDefault="004354F8" w:rsidP="009216DB">
      <w:pPr>
        <w:tabs>
          <w:tab w:val="left" w:pos="265"/>
          <w:tab w:val="center" w:pos="4680"/>
          <w:tab w:val="left" w:pos="5812"/>
        </w:tabs>
        <w:rPr>
          <w:b/>
          <w:bCs/>
          <w:sz w:val="24"/>
          <w:szCs w:val="24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  <w:r w:rsidRPr="004A51A4">
        <w:rPr>
          <w:rFonts w:ascii="TmsRmn 12pt" w:hAnsi="TmsRmn 12pt" w:cs="TmsRmn 12pt"/>
          <w:b/>
          <w:bCs/>
          <w:sz w:val="24"/>
          <w:szCs w:val="24"/>
          <w:lang w:val="en-CA"/>
        </w:rPr>
        <w:tab/>
      </w:r>
    </w:p>
    <w:p w:rsidR="006A281D" w:rsidRPr="004A51A4" w:rsidRDefault="006A281D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Pr="004A51A4" w:rsidRDefault="008E0FBB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Respectfully submitted, </w:t>
      </w:r>
    </w:p>
    <w:p w:rsidR="008E0FBB" w:rsidRPr="004A51A4" w:rsidRDefault="008E0FBB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Pr="004A51A4" w:rsidRDefault="008E0FBB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p w:rsidR="008E0FBB" w:rsidRPr="004A51A4" w:rsidRDefault="00AA31F8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>Véronique Bourque</w:t>
      </w:r>
    </w:p>
    <w:p w:rsidR="008E0FBB" w:rsidRPr="004A51A4" w:rsidRDefault="00AA31F8" w:rsidP="008E0F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Recording </w:t>
      </w:r>
      <w:r w:rsidR="007B31F4"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Secretary </w:t>
      </w:r>
    </w:p>
    <w:p w:rsidR="00220552" w:rsidRPr="004A51A4" w:rsidRDefault="00AA31F8" w:rsidP="0009568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  <w:r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MUNICIPAL ADVISORY CORPORATION </w:t>
      </w:r>
      <w:r w:rsidR="009075CA"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>INC.</w:t>
      </w:r>
      <w:r w:rsidR="00D90A09" w:rsidRPr="004A51A4">
        <w:rPr>
          <w:rFonts w:ascii="TmsRmn 12pt" w:hAnsi="TmsRmn 12pt" w:cs="TmsRmn 12pt"/>
          <w:b/>
          <w:bCs/>
          <w:sz w:val="24"/>
          <w:szCs w:val="24"/>
          <w:lang w:val="en-GB"/>
        </w:rPr>
        <w:t xml:space="preserve"> </w:t>
      </w:r>
    </w:p>
    <w:p w:rsidR="004A51A4" w:rsidRPr="004A51A4" w:rsidRDefault="004A51A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msRmn 12pt" w:hAnsi="TmsRmn 12pt" w:cs="TmsRmn 12pt"/>
          <w:b/>
          <w:bCs/>
          <w:sz w:val="24"/>
          <w:szCs w:val="24"/>
          <w:lang w:val="en-GB"/>
        </w:rPr>
      </w:pPr>
    </w:p>
    <w:sectPr w:rsidR="004A51A4" w:rsidRPr="004A51A4" w:rsidSect="00220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9B" w:rsidRDefault="00D63A9B" w:rsidP="00CB3086">
      <w:r>
        <w:separator/>
      </w:r>
    </w:p>
  </w:endnote>
  <w:endnote w:type="continuationSeparator" w:id="0">
    <w:p w:rsidR="00D63A9B" w:rsidRDefault="00D63A9B" w:rsidP="00CB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8F" w:rsidRDefault="009E1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790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E118F" w:rsidRDefault="009E11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21D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21D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118F" w:rsidRDefault="009E1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8F" w:rsidRDefault="009E1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9B" w:rsidRDefault="00D63A9B" w:rsidP="00CB3086">
      <w:r>
        <w:separator/>
      </w:r>
    </w:p>
  </w:footnote>
  <w:footnote w:type="continuationSeparator" w:id="0">
    <w:p w:rsidR="00D63A9B" w:rsidRDefault="00D63A9B" w:rsidP="00CB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8F" w:rsidRDefault="009E1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8F" w:rsidRDefault="009E1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8F" w:rsidRDefault="009E1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A7C"/>
    <w:multiLevelType w:val="hybridMultilevel"/>
    <w:tmpl w:val="869456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B29E3"/>
    <w:multiLevelType w:val="hybridMultilevel"/>
    <w:tmpl w:val="5E045A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42DA1"/>
    <w:multiLevelType w:val="hybridMultilevel"/>
    <w:tmpl w:val="44B2C9E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136B2"/>
    <w:multiLevelType w:val="hybridMultilevel"/>
    <w:tmpl w:val="9DE84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CEA"/>
    <w:multiLevelType w:val="hybridMultilevel"/>
    <w:tmpl w:val="49F0E6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C0094"/>
    <w:multiLevelType w:val="hybridMultilevel"/>
    <w:tmpl w:val="B23884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49333F"/>
    <w:multiLevelType w:val="hybridMultilevel"/>
    <w:tmpl w:val="1304B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2FDB"/>
    <w:multiLevelType w:val="hybridMultilevel"/>
    <w:tmpl w:val="92CE7488"/>
    <w:lvl w:ilvl="0" w:tplc="459E1BB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009615F"/>
    <w:multiLevelType w:val="hybridMultilevel"/>
    <w:tmpl w:val="4A983236"/>
    <w:lvl w:ilvl="0" w:tplc="018C9A6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4193B01"/>
    <w:multiLevelType w:val="hybridMultilevel"/>
    <w:tmpl w:val="B2366C9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D34CA"/>
    <w:multiLevelType w:val="hybridMultilevel"/>
    <w:tmpl w:val="475CF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27140"/>
    <w:multiLevelType w:val="hybridMultilevel"/>
    <w:tmpl w:val="56C06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0174C1"/>
    <w:multiLevelType w:val="hybridMultilevel"/>
    <w:tmpl w:val="C3067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6FFC"/>
    <w:multiLevelType w:val="hybridMultilevel"/>
    <w:tmpl w:val="FC2EF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97F3D"/>
    <w:multiLevelType w:val="hybridMultilevel"/>
    <w:tmpl w:val="50B23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2381"/>
    <w:multiLevelType w:val="hybridMultilevel"/>
    <w:tmpl w:val="43240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438BB"/>
    <w:multiLevelType w:val="multilevel"/>
    <w:tmpl w:val="4684A02A"/>
    <w:lvl w:ilvl="0">
      <w:start w:val="1"/>
      <w:numFmt w:val="lowerLetter"/>
      <w:lvlText w:val="%1)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."/>
      <w:legacy w:legacy="1" w:legacySpace="0" w:legacyIndent="0"/>
      <w:lvlJc w:val="left"/>
    </w:lvl>
  </w:abstractNum>
  <w:abstractNum w:abstractNumId="17">
    <w:nsid w:val="53397698"/>
    <w:multiLevelType w:val="hybridMultilevel"/>
    <w:tmpl w:val="8AD0AE66"/>
    <w:lvl w:ilvl="0" w:tplc="632E35AC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53C52"/>
    <w:multiLevelType w:val="hybridMultilevel"/>
    <w:tmpl w:val="B54EF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D0BCE"/>
    <w:multiLevelType w:val="hybridMultilevel"/>
    <w:tmpl w:val="4AA2C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2FAF"/>
    <w:multiLevelType w:val="hybridMultilevel"/>
    <w:tmpl w:val="2E3C3B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D9315C"/>
    <w:multiLevelType w:val="hybridMultilevel"/>
    <w:tmpl w:val="1E203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5BA5"/>
    <w:multiLevelType w:val="hybridMultilevel"/>
    <w:tmpl w:val="BFE0A7CE"/>
    <w:lvl w:ilvl="0" w:tplc="A3AEE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50E28"/>
    <w:multiLevelType w:val="hybridMultilevel"/>
    <w:tmpl w:val="45E6D894"/>
    <w:lvl w:ilvl="0" w:tplc="6F022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F6E68"/>
    <w:multiLevelType w:val="hybridMultilevel"/>
    <w:tmpl w:val="BE3C80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3"/>
  </w:num>
  <w:num w:numId="5">
    <w:abstractNumId w:val="17"/>
  </w:num>
  <w:num w:numId="6">
    <w:abstractNumId w:val="6"/>
  </w:num>
  <w:num w:numId="7">
    <w:abstractNumId w:val="18"/>
  </w:num>
  <w:num w:numId="8">
    <w:abstractNumId w:val="15"/>
  </w:num>
  <w:num w:numId="9">
    <w:abstractNumId w:val="19"/>
  </w:num>
  <w:num w:numId="10">
    <w:abstractNumId w:val="22"/>
  </w:num>
  <w:num w:numId="11">
    <w:abstractNumId w:val="23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20"/>
  </w:num>
  <w:num w:numId="19">
    <w:abstractNumId w:val="2"/>
  </w:num>
  <w:num w:numId="20">
    <w:abstractNumId w:val="24"/>
  </w:num>
  <w:num w:numId="21">
    <w:abstractNumId w:val="9"/>
  </w:num>
  <w:num w:numId="22">
    <w:abstractNumId w:val="13"/>
  </w:num>
  <w:num w:numId="23">
    <w:abstractNumId w:val="12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681"/>
    <w:rsid w:val="00000A7F"/>
    <w:rsid w:val="00002405"/>
    <w:rsid w:val="00006750"/>
    <w:rsid w:val="00007278"/>
    <w:rsid w:val="00014F32"/>
    <w:rsid w:val="000172F3"/>
    <w:rsid w:val="000201DB"/>
    <w:rsid w:val="00021B0B"/>
    <w:rsid w:val="000229ED"/>
    <w:rsid w:val="00024D0C"/>
    <w:rsid w:val="00025BFC"/>
    <w:rsid w:val="0002664D"/>
    <w:rsid w:val="0003313E"/>
    <w:rsid w:val="000348FD"/>
    <w:rsid w:val="00041A8D"/>
    <w:rsid w:val="00043001"/>
    <w:rsid w:val="000448C9"/>
    <w:rsid w:val="00047813"/>
    <w:rsid w:val="00047864"/>
    <w:rsid w:val="00070983"/>
    <w:rsid w:val="0007135B"/>
    <w:rsid w:val="00072EAA"/>
    <w:rsid w:val="000731CC"/>
    <w:rsid w:val="000766BE"/>
    <w:rsid w:val="0007759C"/>
    <w:rsid w:val="00083408"/>
    <w:rsid w:val="000842D9"/>
    <w:rsid w:val="000920B9"/>
    <w:rsid w:val="00094524"/>
    <w:rsid w:val="00094A8D"/>
    <w:rsid w:val="00095636"/>
    <w:rsid w:val="00095681"/>
    <w:rsid w:val="000A7F96"/>
    <w:rsid w:val="000B1418"/>
    <w:rsid w:val="000B194C"/>
    <w:rsid w:val="000B42E7"/>
    <w:rsid w:val="000B7C9D"/>
    <w:rsid w:val="000C58B9"/>
    <w:rsid w:val="000C684F"/>
    <w:rsid w:val="000D0F2F"/>
    <w:rsid w:val="000D21BA"/>
    <w:rsid w:val="000D6EB9"/>
    <w:rsid w:val="000E4575"/>
    <w:rsid w:val="000E4B86"/>
    <w:rsid w:val="000E569E"/>
    <w:rsid w:val="000F0114"/>
    <w:rsid w:val="000F6793"/>
    <w:rsid w:val="00101B4B"/>
    <w:rsid w:val="00102E7C"/>
    <w:rsid w:val="00103D08"/>
    <w:rsid w:val="00111016"/>
    <w:rsid w:val="00117759"/>
    <w:rsid w:val="00124023"/>
    <w:rsid w:val="00132392"/>
    <w:rsid w:val="00136F9D"/>
    <w:rsid w:val="00140BF2"/>
    <w:rsid w:val="00156120"/>
    <w:rsid w:val="001576CC"/>
    <w:rsid w:val="0015782F"/>
    <w:rsid w:val="00161917"/>
    <w:rsid w:val="00162712"/>
    <w:rsid w:val="001752D1"/>
    <w:rsid w:val="00176CAB"/>
    <w:rsid w:val="0018154E"/>
    <w:rsid w:val="001930E5"/>
    <w:rsid w:val="00195C25"/>
    <w:rsid w:val="00196699"/>
    <w:rsid w:val="001A2AE1"/>
    <w:rsid w:val="001A40D0"/>
    <w:rsid w:val="001A6C46"/>
    <w:rsid w:val="001A71D2"/>
    <w:rsid w:val="001A7327"/>
    <w:rsid w:val="001A7FA7"/>
    <w:rsid w:val="001B03B1"/>
    <w:rsid w:val="001B0AFF"/>
    <w:rsid w:val="001B1C77"/>
    <w:rsid w:val="001B7A29"/>
    <w:rsid w:val="001C5D0D"/>
    <w:rsid w:val="001C7A62"/>
    <w:rsid w:val="001D1210"/>
    <w:rsid w:val="001D1328"/>
    <w:rsid w:val="001E2274"/>
    <w:rsid w:val="001E4F43"/>
    <w:rsid w:val="001E6370"/>
    <w:rsid w:val="001F1476"/>
    <w:rsid w:val="001F1E1B"/>
    <w:rsid w:val="001F23CE"/>
    <w:rsid w:val="001F3820"/>
    <w:rsid w:val="001F5147"/>
    <w:rsid w:val="001F5A45"/>
    <w:rsid w:val="001F6D7D"/>
    <w:rsid w:val="001F77CA"/>
    <w:rsid w:val="00202974"/>
    <w:rsid w:val="0020299B"/>
    <w:rsid w:val="0020365D"/>
    <w:rsid w:val="00206029"/>
    <w:rsid w:val="00206495"/>
    <w:rsid w:val="00211A9C"/>
    <w:rsid w:val="00213100"/>
    <w:rsid w:val="00214FD3"/>
    <w:rsid w:val="00217ABB"/>
    <w:rsid w:val="00220552"/>
    <w:rsid w:val="002206A0"/>
    <w:rsid w:val="00240088"/>
    <w:rsid w:val="00241399"/>
    <w:rsid w:val="002432CC"/>
    <w:rsid w:val="00247310"/>
    <w:rsid w:val="002531A3"/>
    <w:rsid w:val="00262DCF"/>
    <w:rsid w:val="00266B69"/>
    <w:rsid w:val="00270797"/>
    <w:rsid w:val="00273CE1"/>
    <w:rsid w:val="00273FF0"/>
    <w:rsid w:val="002746C3"/>
    <w:rsid w:val="002758BA"/>
    <w:rsid w:val="00280E97"/>
    <w:rsid w:val="0028319C"/>
    <w:rsid w:val="00287EB2"/>
    <w:rsid w:val="0029576B"/>
    <w:rsid w:val="00296466"/>
    <w:rsid w:val="002A035B"/>
    <w:rsid w:val="002A0D84"/>
    <w:rsid w:val="002A28A9"/>
    <w:rsid w:val="002A34AB"/>
    <w:rsid w:val="002A4753"/>
    <w:rsid w:val="002B0A00"/>
    <w:rsid w:val="002B0E62"/>
    <w:rsid w:val="002B5468"/>
    <w:rsid w:val="002B636D"/>
    <w:rsid w:val="002B6AA3"/>
    <w:rsid w:val="002C08B0"/>
    <w:rsid w:val="002C7022"/>
    <w:rsid w:val="002C72D0"/>
    <w:rsid w:val="002D6A4F"/>
    <w:rsid w:val="002E0F81"/>
    <w:rsid w:val="002F012F"/>
    <w:rsid w:val="002F38A9"/>
    <w:rsid w:val="002F7FCF"/>
    <w:rsid w:val="00302CA5"/>
    <w:rsid w:val="00305A3B"/>
    <w:rsid w:val="003169DE"/>
    <w:rsid w:val="003228A7"/>
    <w:rsid w:val="00326348"/>
    <w:rsid w:val="0032657B"/>
    <w:rsid w:val="00330291"/>
    <w:rsid w:val="0033457C"/>
    <w:rsid w:val="00334D87"/>
    <w:rsid w:val="00342A62"/>
    <w:rsid w:val="00342F14"/>
    <w:rsid w:val="00346FCC"/>
    <w:rsid w:val="0035346F"/>
    <w:rsid w:val="003538F8"/>
    <w:rsid w:val="00353DCC"/>
    <w:rsid w:val="003636AA"/>
    <w:rsid w:val="003738EB"/>
    <w:rsid w:val="003745BB"/>
    <w:rsid w:val="0038054E"/>
    <w:rsid w:val="00381027"/>
    <w:rsid w:val="0038210E"/>
    <w:rsid w:val="00384693"/>
    <w:rsid w:val="00386826"/>
    <w:rsid w:val="00386EAA"/>
    <w:rsid w:val="003901F1"/>
    <w:rsid w:val="00390A2A"/>
    <w:rsid w:val="00393E8D"/>
    <w:rsid w:val="0039653E"/>
    <w:rsid w:val="003A1282"/>
    <w:rsid w:val="003A2BDB"/>
    <w:rsid w:val="003A7BCC"/>
    <w:rsid w:val="003B0044"/>
    <w:rsid w:val="003B1F3D"/>
    <w:rsid w:val="003B2D48"/>
    <w:rsid w:val="003B7277"/>
    <w:rsid w:val="003C4B68"/>
    <w:rsid w:val="003D2095"/>
    <w:rsid w:val="003D25F7"/>
    <w:rsid w:val="003D3ACC"/>
    <w:rsid w:val="003E1C68"/>
    <w:rsid w:val="003E1E3A"/>
    <w:rsid w:val="003F05B0"/>
    <w:rsid w:val="003F2544"/>
    <w:rsid w:val="0040210B"/>
    <w:rsid w:val="004033B1"/>
    <w:rsid w:val="00404023"/>
    <w:rsid w:val="00426B7A"/>
    <w:rsid w:val="0042777F"/>
    <w:rsid w:val="004311A4"/>
    <w:rsid w:val="004353F6"/>
    <w:rsid w:val="004354F8"/>
    <w:rsid w:val="004372EC"/>
    <w:rsid w:val="0043782E"/>
    <w:rsid w:val="00442057"/>
    <w:rsid w:val="00450A87"/>
    <w:rsid w:val="004510F6"/>
    <w:rsid w:val="004561ED"/>
    <w:rsid w:val="004563D2"/>
    <w:rsid w:val="00461A65"/>
    <w:rsid w:val="004637DF"/>
    <w:rsid w:val="00463E3B"/>
    <w:rsid w:val="004653D7"/>
    <w:rsid w:val="004674FB"/>
    <w:rsid w:val="0047064C"/>
    <w:rsid w:val="00486248"/>
    <w:rsid w:val="004874EB"/>
    <w:rsid w:val="00487543"/>
    <w:rsid w:val="004945E0"/>
    <w:rsid w:val="00496292"/>
    <w:rsid w:val="00496369"/>
    <w:rsid w:val="004A45A5"/>
    <w:rsid w:val="004A51A4"/>
    <w:rsid w:val="004B04B4"/>
    <w:rsid w:val="004B564E"/>
    <w:rsid w:val="004C0E5E"/>
    <w:rsid w:val="004C2624"/>
    <w:rsid w:val="004C33A3"/>
    <w:rsid w:val="004C6140"/>
    <w:rsid w:val="004C71B4"/>
    <w:rsid w:val="004D41BA"/>
    <w:rsid w:val="004E03DA"/>
    <w:rsid w:val="004E3F0D"/>
    <w:rsid w:val="004F0B09"/>
    <w:rsid w:val="004F6638"/>
    <w:rsid w:val="005003D2"/>
    <w:rsid w:val="00503510"/>
    <w:rsid w:val="00506E96"/>
    <w:rsid w:val="0050791E"/>
    <w:rsid w:val="00512B4B"/>
    <w:rsid w:val="00516D88"/>
    <w:rsid w:val="00520979"/>
    <w:rsid w:val="00521F6D"/>
    <w:rsid w:val="005224B1"/>
    <w:rsid w:val="005240E5"/>
    <w:rsid w:val="00530690"/>
    <w:rsid w:val="00532226"/>
    <w:rsid w:val="005329F1"/>
    <w:rsid w:val="00541B49"/>
    <w:rsid w:val="00544C84"/>
    <w:rsid w:val="00547843"/>
    <w:rsid w:val="00552BDB"/>
    <w:rsid w:val="005548E3"/>
    <w:rsid w:val="00554D2B"/>
    <w:rsid w:val="005601A3"/>
    <w:rsid w:val="00567625"/>
    <w:rsid w:val="00570878"/>
    <w:rsid w:val="0057346D"/>
    <w:rsid w:val="0058249A"/>
    <w:rsid w:val="00583730"/>
    <w:rsid w:val="00586F72"/>
    <w:rsid w:val="0059119B"/>
    <w:rsid w:val="00593356"/>
    <w:rsid w:val="00593CE1"/>
    <w:rsid w:val="005969D3"/>
    <w:rsid w:val="005A20A8"/>
    <w:rsid w:val="005C24F4"/>
    <w:rsid w:val="005C299F"/>
    <w:rsid w:val="005C7C4C"/>
    <w:rsid w:val="005D25BA"/>
    <w:rsid w:val="005D3E74"/>
    <w:rsid w:val="005F0765"/>
    <w:rsid w:val="005F4981"/>
    <w:rsid w:val="005F58BA"/>
    <w:rsid w:val="005F7B3D"/>
    <w:rsid w:val="00602305"/>
    <w:rsid w:val="0061559B"/>
    <w:rsid w:val="00615F05"/>
    <w:rsid w:val="0061783A"/>
    <w:rsid w:val="0063141F"/>
    <w:rsid w:val="00632734"/>
    <w:rsid w:val="0063302A"/>
    <w:rsid w:val="0063310E"/>
    <w:rsid w:val="006345DF"/>
    <w:rsid w:val="00640857"/>
    <w:rsid w:val="00641BBA"/>
    <w:rsid w:val="00642B4D"/>
    <w:rsid w:val="006500C8"/>
    <w:rsid w:val="006601FF"/>
    <w:rsid w:val="00675368"/>
    <w:rsid w:val="00675460"/>
    <w:rsid w:val="0067665F"/>
    <w:rsid w:val="00680038"/>
    <w:rsid w:val="00680B16"/>
    <w:rsid w:val="00686050"/>
    <w:rsid w:val="006867CB"/>
    <w:rsid w:val="00694FBF"/>
    <w:rsid w:val="006A0CA9"/>
    <w:rsid w:val="006A281D"/>
    <w:rsid w:val="006A2DA9"/>
    <w:rsid w:val="006A4070"/>
    <w:rsid w:val="006C2D3E"/>
    <w:rsid w:val="006C3EA9"/>
    <w:rsid w:val="006C5536"/>
    <w:rsid w:val="006C5730"/>
    <w:rsid w:val="006C73FD"/>
    <w:rsid w:val="006D4F1C"/>
    <w:rsid w:val="006E38BF"/>
    <w:rsid w:val="006E4BB4"/>
    <w:rsid w:val="006E6933"/>
    <w:rsid w:val="007040C4"/>
    <w:rsid w:val="00710058"/>
    <w:rsid w:val="00717E3E"/>
    <w:rsid w:val="00720897"/>
    <w:rsid w:val="00721DE1"/>
    <w:rsid w:val="00723054"/>
    <w:rsid w:val="007231DC"/>
    <w:rsid w:val="007244CE"/>
    <w:rsid w:val="0073734A"/>
    <w:rsid w:val="00737B74"/>
    <w:rsid w:val="00737BBF"/>
    <w:rsid w:val="007402AD"/>
    <w:rsid w:val="007405FA"/>
    <w:rsid w:val="0074221E"/>
    <w:rsid w:val="00745B66"/>
    <w:rsid w:val="00756383"/>
    <w:rsid w:val="00757D1F"/>
    <w:rsid w:val="00760C21"/>
    <w:rsid w:val="007613B9"/>
    <w:rsid w:val="00762A09"/>
    <w:rsid w:val="00770BAA"/>
    <w:rsid w:val="00772B21"/>
    <w:rsid w:val="007740A9"/>
    <w:rsid w:val="00777F35"/>
    <w:rsid w:val="00780FA5"/>
    <w:rsid w:val="00786B7B"/>
    <w:rsid w:val="007900D8"/>
    <w:rsid w:val="007906A1"/>
    <w:rsid w:val="00791B4E"/>
    <w:rsid w:val="00792680"/>
    <w:rsid w:val="007A2C27"/>
    <w:rsid w:val="007A4A86"/>
    <w:rsid w:val="007A67DF"/>
    <w:rsid w:val="007A6925"/>
    <w:rsid w:val="007A7AAD"/>
    <w:rsid w:val="007B31F4"/>
    <w:rsid w:val="007C0735"/>
    <w:rsid w:val="007C12C4"/>
    <w:rsid w:val="007C4849"/>
    <w:rsid w:val="007D1FF4"/>
    <w:rsid w:val="007D756B"/>
    <w:rsid w:val="007E4B3F"/>
    <w:rsid w:val="007E4BF8"/>
    <w:rsid w:val="007E665E"/>
    <w:rsid w:val="007E7891"/>
    <w:rsid w:val="007E7BD4"/>
    <w:rsid w:val="007F293B"/>
    <w:rsid w:val="007F2A78"/>
    <w:rsid w:val="007F2EF5"/>
    <w:rsid w:val="007F40A6"/>
    <w:rsid w:val="00801DEC"/>
    <w:rsid w:val="00803177"/>
    <w:rsid w:val="00806071"/>
    <w:rsid w:val="00807EC2"/>
    <w:rsid w:val="00810B3F"/>
    <w:rsid w:val="00823700"/>
    <w:rsid w:val="00823F7B"/>
    <w:rsid w:val="008355B1"/>
    <w:rsid w:val="00840E61"/>
    <w:rsid w:val="008518F8"/>
    <w:rsid w:val="00853C2C"/>
    <w:rsid w:val="00857936"/>
    <w:rsid w:val="00863862"/>
    <w:rsid w:val="0086480E"/>
    <w:rsid w:val="00865A86"/>
    <w:rsid w:val="0087207C"/>
    <w:rsid w:val="008725CA"/>
    <w:rsid w:val="0087451C"/>
    <w:rsid w:val="00877F64"/>
    <w:rsid w:val="00882FE6"/>
    <w:rsid w:val="00885AA7"/>
    <w:rsid w:val="00894579"/>
    <w:rsid w:val="00894C08"/>
    <w:rsid w:val="008A2301"/>
    <w:rsid w:val="008A422E"/>
    <w:rsid w:val="008A4A76"/>
    <w:rsid w:val="008A54C5"/>
    <w:rsid w:val="008B4890"/>
    <w:rsid w:val="008B5764"/>
    <w:rsid w:val="008C50BA"/>
    <w:rsid w:val="008C59D2"/>
    <w:rsid w:val="008E0FBB"/>
    <w:rsid w:val="008E2032"/>
    <w:rsid w:val="008E51FE"/>
    <w:rsid w:val="008F7590"/>
    <w:rsid w:val="008F7AB9"/>
    <w:rsid w:val="00903CE4"/>
    <w:rsid w:val="00905E2B"/>
    <w:rsid w:val="009075CA"/>
    <w:rsid w:val="0091621D"/>
    <w:rsid w:val="00917AA9"/>
    <w:rsid w:val="00921569"/>
    <w:rsid w:val="009216DB"/>
    <w:rsid w:val="00921F4B"/>
    <w:rsid w:val="009225CF"/>
    <w:rsid w:val="009228A3"/>
    <w:rsid w:val="00925A2B"/>
    <w:rsid w:val="009276F1"/>
    <w:rsid w:val="00933468"/>
    <w:rsid w:val="009346DB"/>
    <w:rsid w:val="00942768"/>
    <w:rsid w:val="00946CAE"/>
    <w:rsid w:val="00950304"/>
    <w:rsid w:val="009556CB"/>
    <w:rsid w:val="00962985"/>
    <w:rsid w:val="00963447"/>
    <w:rsid w:val="0096546E"/>
    <w:rsid w:val="00965C9C"/>
    <w:rsid w:val="00970792"/>
    <w:rsid w:val="00980552"/>
    <w:rsid w:val="00984086"/>
    <w:rsid w:val="00993B00"/>
    <w:rsid w:val="009950D3"/>
    <w:rsid w:val="00995E72"/>
    <w:rsid w:val="009A076C"/>
    <w:rsid w:val="009A1A2B"/>
    <w:rsid w:val="009A3AB6"/>
    <w:rsid w:val="009A4FE9"/>
    <w:rsid w:val="009A668E"/>
    <w:rsid w:val="009B1309"/>
    <w:rsid w:val="009B3FB2"/>
    <w:rsid w:val="009B6945"/>
    <w:rsid w:val="009C30CE"/>
    <w:rsid w:val="009C4D5F"/>
    <w:rsid w:val="009C5B1E"/>
    <w:rsid w:val="009C680A"/>
    <w:rsid w:val="009D2C95"/>
    <w:rsid w:val="009E08E4"/>
    <w:rsid w:val="009E118F"/>
    <w:rsid w:val="009E5D20"/>
    <w:rsid w:val="009F0AE8"/>
    <w:rsid w:val="009F103F"/>
    <w:rsid w:val="009F1710"/>
    <w:rsid w:val="009F53D5"/>
    <w:rsid w:val="009F69B1"/>
    <w:rsid w:val="00A007AE"/>
    <w:rsid w:val="00A02E67"/>
    <w:rsid w:val="00A04F7B"/>
    <w:rsid w:val="00A05CA5"/>
    <w:rsid w:val="00A10C15"/>
    <w:rsid w:val="00A10CB2"/>
    <w:rsid w:val="00A14A9A"/>
    <w:rsid w:val="00A17420"/>
    <w:rsid w:val="00A20A4A"/>
    <w:rsid w:val="00A20F46"/>
    <w:rsid w:val="00A22685"/>
    <w:rsid w:val="00A24AA7"/>
    <w:rsid w:val="00A31560"/>
    <w:rsid w:val="00A424D4"/>
    <w:rsid w:val="00A42F24"/>
    <w:rsid w:val="00A5399B"/>
    <w:rsid w:val="00A54980"/>
    <w:rsid w:val="00A559FC"/>
    <w:rsid w:val="00A56B04"/>
    <w:rsid w:val="00A56D06"/>
    <w:rsid w:val="00A633D7"/>
    <w:rsid w:val="00A66E32"/>
    <w:rsid w:val="00A74989"/>
    <w:rsid w:val="00A74CD6"/>
    <w:rsid w:val="00A80F9C"/>
    <w:rsid w:val="00A81952"/>
    <w:rsid w:val="00A83027"/>
    <w:rsid w:val="00A84151"/>
    <w:rsid w:val="00A86880"/>
    <w:rsid w:val="00A87B04"/>
    <w:rsid w:val="00A916D0"/>
    <w:rsid w:val="00A92D19"/>
    <w:rsid w:val="00A94BB0"/>
    <w:rsid w:val="00A95EF0"/>
    <w:rsid w:val="00AA31F8"/>
    <w:rsid w:val="00AA6CDE"/>
    <w:rsid w:val="00AA72F8"/>
    <w:rsid w:val="00AB7AD2"/>
    <w:rsid w:val="00AC3E0B"/>
    <w:rsid w:val="00AC4688"/>
    <w:rsid w:val="00AD1A85"/>
    <w:rsid w:val="00AD4C74"/>
    <w:rsid w:val="00AD5C65"/>
    <w:rsid w:val="00AD6FB0"/>
    <w:rsid w:val="00AE3BF4"/>
    <w:rsid w:val="00AE655D"/>
    <w:rsid w:val="00AE662B"/>
    <w:rsid w:val="00AE7689"/>
    <w:rsid w:val="00AF0F07"/>
    <w:rsid w:val="00AF258D"/>
    <w:rsid w:val="00AF7EAF"/>
    <w:rsid w:val="00B02E0C"/>
    <w:rsid w:val="00B048A6"/>
    <w:rsid w:val="00B21C1D"/>
    <w:rsid w:val="00B267D3"/>
    <w:rsid w:val="00B26E58"/>
    <w:rsid w:val="00B30348"/>
    <w:rsid w:val="00B32204"/>
    <w:rsid w:val="00B5193C"/>
    <w:rsid w:val="00B54B76"/>
    <w:rsid w:val="00B5523D"/>
    <w:rsid w:val="00B66F0E"/>
    <w:rsid w:val="00B70D77"/>
    <w:rsid w:val="00B71412"/>
    <w:rsid w:val="00B82AF4"/>
    <w:rsid w:val="00B852F0"/>
    <w:rsid w:val="00B86530"/>
    <w:rsid w:val="00BA291C"/>
    <w:rsid w:val="00BA3C23"/>
    <w:rsid w:val="00BB5970"/>
    <w:rsid w:val="00BC46AE"/>
    <w:rsid w:val="00BC64D8"/>
    <w:rsid w:val="00BC6568"/>
    <w:rsid w:val="00BD04E8"/>
    <w:rsid w:val="00BD399A"/>
    <w:rsid w:val="00BD5715"/>
    <w:rsid w:val="00BD7962"/>
    <w:rsid w:val="00BE7299"/>
    <w:rsid w:val="00C0067C"/>
    <w:rsid w:val="00C05267"/>
    <w:rsid w:val="00C062F7"/>
    <w:rsid w:val="00C10C2E"/>
    <w:rsid w:val="00C14CC9"/>
    <w:rsid w:val="00C15C94"/>
    <w:rsid w:val="00C230F9"/>
    <w:rsid w:val="00C254CF"/>
    <w:rsid w:val="00C26536"/>
    <w:rsid w:val="00C3740E"/>
    <w:rsid w:val="00C41E89"/>
    <w:rsid w:val="00C51DA6"/>
    <w:rsid w:val="00C52DFE"/>
    <w:rsid w:val="00C57783"/>
    <w:rsid w:val="00C621D9"/>
    <w:rsid w:val="00C626D8"/>
    <w:rsid w:val="00C62BF2"/>
    <w:rsid w:val="00C72A95"/>
    <w:rsid w:val="00C72B18"/>
    <w:rsid w:val="00C72D50"/>
    <w:rsid w:val="00C767D7"/>
    <w:rsid w:val="00C801DF"/>
    <w:rsid w:val="00C844A1"/>
    <w:rsid w:val="00C85451"/>
    <w:rsid w:val="00C8626C"/>
    <w:rsid w:val="00C8660B"/>
    <w:rsid w:val="00C94CA0"/>
    <w:rsid w:val="00C955E4"/>
    <w:rsid w:val="00CA27CE"/>
    <w:rsid w:val="00CA59CD"/>
    <w:rsid w:val="00CB3086"/>
    <w:rsid w:val="00CB37DD"/>
    <w:rsid w:val="00CB428F"/>
    <w:rsid w:val="00CC52AE"/>
    <w:rsid w:val="00CD121D"/>
    <w:rsid w:val="00CD3682"/>
    <w:rsid w:val="00CD688E"/>
    <w:rsid w:val="00CE23C4"/>
    <w:rsid w:val="00CF15C1"/>
    <w:rsid w:val="00CF25E6"/>
    <w:rsid w:val="00CF276D"/>
    <w:rsid w:val="00CF2D9A"/>
    <w:rsid w:val="00CF6628"/>
    <w:rsid w:val="00D009E4"/>
    <w:rsid w:val="00D0643C"/>
    <w:rsid w:val="00D129E3"/>
    <w:rsid w:val="00D141C6"/>
    <w:rsid w:val="00D147F4"/>
    <w:rsid w:val="00D20C8D"/>
    <w:rsid w:val="00D22B35"/>
    <w:rsid w:val="00D330EB"/>
    <w:rsid w:val="00D355E5"/>
    <w:rsid w:val="00D36670"/>
    <w:rsid w:val="00D36EF1"/>
    <w:rsid w:val="00D47212"/>
    <w:rsid w:val="00D52F23"/>
    <w:rsid w:val="00D56CB9"/>
    <w:rsid w:val="00D60BAD"/>
    <w:rsid w:val="00D60FA2"/>
    <w:rsid w:val="00D62CF8"/>
    <w:rsid w:val="00D63A9B"/>
    <w:rsid w:val="00D70582"/>
    <w:rsid w:val="00D70EE7"/>
    <w:rsid w:val="00D71868"/>
    <w:rsid w:val="00D71BEB"/>
    <w:rsid w:val="00D74D4B"/>
    <w:rsid w:val="00D74F26"/>
    <w:rsid w:val="00D864A4"/>
    <w:rsid w:val="00D86F32"/>
    <w:rsid w:val="00D9007F"/>
    <w:rsid w:val="00D90A09"/>
    <w:rsid w:val="00D92935"/>
    <w:rsid w:val="00D93AAB"/>
    <w:rsid w:val="00D94E64"/>
    <w:rsid w:val="00DA2ACE"/>
    <w:rsid w:val="00DA2E1A"/>
    <w:rsid w:val="00DA6D27"/>
    <w:rsid w:val="00DB2A62"/>
    <w:rsid w:val="00DC058B"/>
    <w:rsid w:val="00DC2C01"/>
    <w:rsid w:val="00DC3038"/>
    <w:rsid w:val="00DC3406"/>
    <w:rsid w:val="00DC3E60"/>
    <w:rsid w:val="00DC604B"/>
    <w:rsid w:val="00DC7117"/>
    <w:rsid w:val="00DD23B3"/>
    <w:rsid w:val="00DD357F"/>
    <w:rsid w:val="00DD61BE"/>
    <w:rsid w:val="00DE0185"/>
    <w:rsid w:val="00DE1614"/>
    <w:rsid w:val="00DE1745"/>
    <w:rsid w:val="00DE3CB1"/>
    <w:rsid w:val="00DF5C04"/>
    <w:rsid w:val="00DF76B4"/>
    <w:rsid w:val="00E01BEE"/>
    <w:rsid w:val="00E03B64"/>
    <w:rsid w:val="00E03C46"/>
    <w:rsid w:val="00E07495"/>
    <w:rsid w:val="00E079A9"/>
    <w:rsid w:val="00E10BE5"/>
    <w:rsid w:val="00E13CDA"/>
    <w:rsid w:val="00E16C33"/>
    <w:rsid w:val="00E20E12"/>
    <w:rsid w:val="00E216FE"/>
    <w:rsid w:val="00E21CEC"/>
    <w:rsid w:val="00E222EC"/>
    <w:rsid w:val="00E25E70"/>
    <w:rsid w:val="00E33158"/>
    <w:rsid w:val="00E34F56"/>
    <w:rsid w:val="00E41B51"/>
    <w:rsid w:val="00E43CD5"/>
    <w:rsid w:val="00E448F3"/>
    <w:rsid w:val="00E466B2"/>
    <w:rsid w:val="00E5144D"/>
    <w:rsid w:val="00E56DA1"/>
    <w:rsid w:val="00E60108"/>
    <w:rsid w:val="00E60197"/>
    <w:rsid w:val="00E615C3"/>
    <w:rsid w:val="00E62299"/>
    <w:rsid w:val="00E67F9C"/>
    <w:rsid w:val="00E700F4"/>
    <w:rsid w:val="00E731D3"/>
    <w:rsid w:val="00E75950"/>
    <w:rsid w:val="00E75CA9"/>
    <w:rsid w:val="00E82092"/>
    <w:rsid w:val="00E848C9"/>
    <w:rsid w:val="00E8598C"/>
    <w:rsid w:val="00E90CDD"/>
    <w:rsid w:val="00E90F81"/>
    <w:rsid w:val="00E91227"/>
    <w:rsid w:val="00E93823"/>
    <w:rsid w:val="00E93D22"/>
    <w:rsid w:val="00E97F6A"/>
    <w:rsid w:val="00EA71C7"/>
    <w:rsid w:val="00EA7CAF"/>
    <w:rsid w:val="00EC2DDB"/>
    <w:rsid w:val="00EC4990"/>
    <w:rsid w:val="00EC632B"/>
    <w:rsid w:val="00ED025F"/>
    <w:rsid w:val="00ED1F88"/>
    <w:rsid w:val="00ED33FD"/>
    <w:rsid w:val="00ED39FE"/>
    <w:rsid w:val="00ED5FD0"/>
    <w:rsid w:val="00ED6C18"/>
    <w:rsid w:val="00EE1176"/>
    <w:rsid w:val="00EE1D49"/>
    <w:rsid w:val="00EF0D1E"/>
    <w:rsid w:val="00EF198C"/>
    <w:rsid w:val="00EF674C"/>
    <w:rsid w:val="00EF7020"/>
    <w:rsid w:val="00EF7977"/>
    <w:rsid w:val="00F076FA"/>
    <w:rsid w:val="00F21144"/>
    <w:rsid w:val="00F22468"/>
    <w:rsid w:val="00F2383C"/>
    <w:rsid w:val="00F263A7"/>
    <w:rsid w:val="00F35A96"/>
    <w:rsid w:val="00F46FAC"/>
    <w:rsid w:val="00F50673"/>
    <w:rsid w:val="00F51775"/>
    <w:rsid w:val="00F53BA6"/>
    <w:rsid w:val="00F5520B"/>
    <w:rsid w:val="00F556C1"/>
    <w:rsid w:val="00F56E20"/>
    <w:rsid w:val="00F57169"/>
    <w:rsid w:val="00F63616"/>
    <w:rsid w:val="00F65C80"/>
    <w:rsid w:val="00F660C1"/>
    <w:rsid w:val="00F72456"/>
    <w:rsid w:val="00F72918"/>
    <w:rsid w:val="00F8016F"/>
    <w:rsid w:val="00F836EA"/>
    <w:rsid w:val="00F93780"/>
    <w:rsid w:val="00F94EE2"/>
    <w:rsid w:val="00F95471"/>
    <w:rsid w:val="00FA0B03"/>
    <w:rsid w:val="00FA1B0F"/>
    <w:rsid w:val="00FA2F81"/>
    <w:rsid w:val="00FA31BD"/>
    <w:rsid w:val="00FA776F"/>
    <w:rsid w:val="00FB54C8"/>
    <w:rsid w:val="00FB621C"/>
    <w:rsid w:val="00FC16A1"/>
    <w:rsid w:val="00FC4AAA"/>
    <w:rsid w:val="00FC6B6C"/>
    <w:rsid w:val="00FD1392"/>
    <w:rsid w:val="00FD3D4B"/>
    <w:rsid w:val="00FE1286"/>
    <w:rsid w:val="00FE2EE4"/>
    <w:rsid w:val="00FE73E0"/>
    <w:rsid w:val="00FE779C"/>
    <w:rsid w:val="00FF5C39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31">
    <w:name w:val="Outline003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2">
    <w:name w:val="Outline003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3">
    <w:name w:val="Outline003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4">
    <w:name w:val="Outline003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5">
    <w:name w:val="Outline003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6">
    <w:name w:val="Outline003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7">
    <w:name w:val="Outline003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8">
    <w:name w:val="Outline003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39">
    <w:name w:val="Outline003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1">
    <w:name w:val="Outline002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2">
    <w:name w:val="Outline002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3">
    <w:name w:val="Outline002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4">
    <w:name w:val="Outline002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5">
    <w:name w:val="Outline002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6">
    <w:name w:val="Outline002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7">
    <w:name w:val="Outline002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8">
    <w:name w:val="Outline002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9">
    <w:name w:val="Outline002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22055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22055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220552"/>
  </w:style>
  <w:style w:type="paragraph" w:customStyle="1" w:styleId="Quicka">
    <w:name w:val="Quick a)"/>
    <w:uiPriority w:val="99"/>
    <w:rsid w:val="0022055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uiPriority w:val="99"/>
    <w:rsid w:val="0022055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2205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220552"/>
    <w:rPr>
      <w:i/>
      <w:iCs/>
    </w:rPr>
  </w:style>
  <w:style w:type="paragraph" w:customStyle="1" w:styleId="H1">
    <w:name w:val="H1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2205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22055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220552"/>
    <w:rPr>
      <w:i/>
      <w:iCs/>
    </w:rPr>
  </w:style>
  <w:style w:type="character" w:customStyle="1" w:styleId="CODE">
    <w:name w:val="CODE"/>
    <w:uiPriority w:val="99"/>
    <w:rsid w:val="00220552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220552"/>
    <w:rPr>
      <w:i/>
      <w:iCs/>
    </w:rPr>
  </w:style>
  <w:style w:type="character" w:styleId="Hyperlink">
    <w:name w:val="Hyperlink"/>
    <w:basedOn w:val="DefaultParagraphFont"/>
    <w:uiPriority w:val="99"/>
    <w:rsid w:val="00220552"/>
    <w:rPr>
      <w:color w:val="0000FF"/>
      <w:u w:val="single"/>
    </w:rPr>
  </w:style>
  <w:style w:type="character" w:customStyle="1" w:styleId="FollowedHype">
    <w:name w:val="FollowedHype"/>
    <w:uiPriority w:val="99"/>
    <w:rsid w:val="00220552"/>
    <w:rPr>
      <w:color w:val="800080"/>
      <w:u w:val="single"/>
    </w:rPr>
  </w:style>
  <w:style w:type="character" w:customStyle="1" w:styleId="Keyboard">
    <w:name w:val="Keyboard"/>
    <w:uiPriority w:val="99"/>
    <w:rsid w:val="00220552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rsid w:val="00220552"/>
    <w:pPr>
      <w:widowControl w:val="0"/>
      <w:tabs>
        <w:tab w:val="left" w:pos="0"/>
        <w:tab w:val="left" w:pos="957"/>
        <w:tab w:val="left" w:pos="1916"/>
        <w:tab w:val="left" w:pos="2875"/>
        <w:tab w:val="left" w:pos="3834"/>
        <w:tab w:val="left" w:pos="4794"/>
        <w:tab w:val="left" w:pos="5754"/>
        <w:tab w:val="left" w:pos="6711"/>
        <w:tab w:val="left" w:pos="7670"/>
        <w:tab w:val="left" w:pos="8629"/>
        <w:tab w:val="lef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Bottomof">
    <w:name w:val="zBottom of"/>
    <w:uiPriority w:val="99"/>
    <w:rsid w:val="00220552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zTopofFor">
    <w:name w:val="zTop of For"/>
    <w:uiPriority w:val="99"/>
    <w:rsid w:val="00220552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Sample">
    <w:name w:val="Sample"/>
    <w:uiPriority w:val="99"/>
    <w:rsid w:val="00220552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220552"/>
    <w:rPr>
      <w:b/>
      <w:bCs/>
    </w:rPr>
  </w:style>
  <w:style w:type="character" w:customStyle="1" w:styleId="Typewriter">
    <w:name w:val="Typewriter"/>
    <w:uiPriority w:val="99"/>
    <w:rsid w:val="00220552"/>
    <w:rPr>
      <w:rFonts w:ascii="Courier New" w:hAnsi="Courier New" w:cs="Courier New"/>
    </w:rPr>
  </w:style>
  <w:style w:type="character" w:customStyle="1" w:styleId="Variable">
    <w:name w:val="Variable"/>
    <w:uiPriority w:val="99"/>
    <w:rsid w:val="00220552"/>
    <w:rPr>
      <w:i/>
      <w:iCs/>
    </w:rPr>
  </w:style>
  <w:style w:type="character" w:customStyle="1" w:styleId="HTMLMarkup">
    <w:name w:val="HTML Markup"/>
    <w:uiPriority w:val="99"/>
    <w:rsid w:val="00220552"/>
    <w:rPr>
      <w:vanish/>
      <w:color w:val="FF0000"/>
    </w:rPr>
  </w:style>
  <w:style w:type="character" w:customStyle="1" w:styleId="Comment">
    <w:name w:val="Comment"/>
    <w:uiPriority w:val="99"/>
    <w:rsid w:val="00220552"/>
  </w:style>
  <w:style w:type="paragraph" w:customStyle="1" w:styleId="Outline0011">
    <w:name w:val="Outline001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2">
    <w:name w:val="Outline001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3">
    <w:name w:val="Outline001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4">
    <w:name w:val="Outline001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5">
    <w:name w:val="Outline001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6">
    <w:name w:val="Outline001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7">
    <w:name w:val="Outline001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8">
    <w:name w:val="Outline001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9">
    <w:name w:val="Outline001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1">
    <w:name w:val="Outline004_1"/>
    <w:uiPriority w:val="99"/>
    <w:rsid w:val="002205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2">
    <w:name w:val="Outline004_2"/>
    <w:uiPriority w:val="99"/>
    <w:rsid w:val="002205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3">
    <w:name w:val="Outline004_3"/>
    <w:uiPriority w:val="99"/>
    <w:rsid w:val="0022055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4">
    <w:name w:val="Outline004_4"/>
    <w:uiPriority w:val="99"/>
    <w:rsid w:val="0022055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5">
    <w:name w:val="Outline004_5"/>
    <w:uiPriority w:val="99"/>
    <w:rsid w:val="0022055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6">
    <w:name w:val="Outline004_6"/>
    <w:uiPriority w:val="99"/>
    <w:rsid w:val="0022055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7">
    <w:name w:val="Outline004_7"/>
    <w:uiPriority w:val="99"/>
    <w:rsid w:val="0022055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8">
    <w:name w:val="Outline004_8"/>
    <w:uiPriority w:val="99"/>
    <w:rsid w:val="0022055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9">
    <w:name w:val="Outline004_9"/>
    <w:uiPriority w:val="99"/>
    <w:rsid w:val="0022055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8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8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5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-ccm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630B-1A5E-4BFD-B8FF-A5F4DE70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Veronique.Bourque</cp:lastModifiedBy>
  <cp:revision>95</cp:revision>
  <cp:lastPrinted>2016-11-04T16:11:00Z</cp:lastPrinted>
  <dcterms:created xsi:type="dcterms:W3CDTF">2016-09-21T16:33:00Z</dcterms:created>
  <dcterms:modified xsi:type="dcterms:W3CDTF">2016-11-04T16:21:00Z</dcterms:modified>
</cp:coreProperties>
</file>